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E4" w:rsidRDefault="00B41213" w:rsidP="00531EE4">
      <w:pPr>
        <w:pStyle w:val="ae"/>
        <w:tabs>
          <w:tab w:val="center" w:pos="4677"/>
          <w:tab w:val="left" w:pos="7188"/>
          <w:tab w:val="left" w:pos="8196"/>
          <w:tab w:val="left" w:pos="8664"/>
        </w:tabs>
        <w:jc w:val="right"/>
        <w:rPr>
          <w:b w:val="0"/>
          <w:sz w:val="28"/>
        </w:rPr>
      </w:pPr>
      <w:r>
        <w:rPr>
          <w:b w:val="0"/>
          <w:sz w:val="28"/>
        </w:rPr>
        <w:tab/>
      </w:r>
    </w:p>
    <w:p w:rsidR="00620241" w:rsidRDefault="00B41213" w:rsidP="00531EE4">
      <w:pPr>
        <w:pStyle w:val="ae"/>
        <w:tabs>
          <w:tab w:val="center" w:pos="4677"/>
          <w:tab w:val="left" w:pos="7188"/>
          <w:tab w:val="left" w:pos="8196"/>
          <w:tab w:val="left" w:pos="8664"/>
        </w:tabs>
        <w:rPr>
          <w:b w:val="0"/>
          <w:sz w:val="28"/>
        </w:rPr>
      </w:pPr>
      <w:r>
        <w:rPr>
          <w:b w:val="0"/>
          <w:sz w:val="28"/>
        </w:rPr>
        <w:t>РОССИЙСКАЯ ФЕДЕРАЦИЯ</w:t>
      </w:r>
    </w:p>
    <w:p w:rsidR="00620241" w:rsidRDefault="00B41213" w:rsidP="00531EE4">
      <w:pPr>
        <w:jc w:val="center"/>
        <w:rPr>
          <w:sz w:val="28"/>
        </w:rPr>
      </w:pPr>
      <w:r>
        <w:rPr>
          <w:sz w:val="28"/>
        </w:rPr>
        <w:t>РОСТОВСКАЯ ОБЛАСТЬ</w:t>
      </w:r>
    </w:p>
    <w:p w:rsidR="00620241" w:rsidRDefault="00B41213" w:rsidP="00531EE4">
      <w:pPr>
        <w:jc w:val="center"/>
        <w:rPr>
          <w:sz w:val="28"/>
        </w:rPr>
      </w:pPr>
      <w:r>
        <w:rPr>
          <w:sz w:val="28"/>
        </w:rPr>
        <w:t>КОНСТАНТИНОВСКИЙ РАЙОН</w:t>
      </w:r>
    </w:p>
    <w:p w:rsidR="00620241" w:rsidRDefault="00B41213" w:rsidP="00531EE4">
      <w:pPr>
        <w:jc w:val="center"/>
        <w:rPr>
          <w:sz w:val="28"/>
        </w:rPr>
      </w:pPr>
      <w:r>
        <w:rPr>
          <w:sz w:val="28"/>
        </w:rPr>
        <w:t>МУНИЦИПАЛЬНОЕ ОБРАЗОВАНИЕ</w:t>
      </w:r>
    </w:p>
    <w:p w:rsidR="00620241" w:rsidRDefault="00B41213" w:rsidP="00531EE4">
      <w:pPr>
        <w:jc w:val="center"/>
        <w:rPr>
          <w:sz w:val="28"/>
        </w:rPr>
      </w:pPr>
      <w:r>
        <w:rPr>
          <w:sz w:val="28"/>
        </w:rPr>
        <w:t>«СТЫЧНОВСКОЕ СЕЛЬСКОЕ ПОСЕЛЕНИЕ»</w:t>
      </w:r>
    </w:p>
    <w:p w:rsidR="00620241" w:rsidRDefault="00B41213" w:rsidP="00531EE4">
      <w:pPr>
        <w:jc w:val="center"/>
        <w:rPr>
          <w:sz w:val="28"/>
        </w:rPr>
      </w:pPr>
      <w:r>
        <w:rPr>
          <w:sz w:val="28"/>
        </w:rPr>
        <w:t>АДМИНИСТРАЦИЯ СТЫЧНОВСКОГО СЕЛЬСКОГО ПОСЕЛЕНИЯ</w:t>
      </w:r>
    </w:p>
    <w:p w:rsidR="00620241" w:rsidRDefault="00620241" w:rsidP="00531EE4">
      <w:pPr>
        <w:jc w:val="center"/>
        <w:rPr>
          <w:sz w:val="28"/>
        </w:rPr>
      </w:pPr>
    </w:p>
    <w:p w:rsidR="00620241" w:rsidRDefault="00B41213">
      <w:pPr>
        <w:jc w:val="center"/>
        <w:rPr>
          <w:sz w:val="28"/>
        </w:rPr>
      </w:pPr>
      <w:r>
        <w:rPr>
          <w:sz w:val="28"/>
        </w:rPr>
        <w:t>ПОСТАНОВЛЕНИЕ</w:t>
      </w:r>
    </w:p>
    <w:p w:rsidR="00620241" w:rsidRDefault="00620241">
      <w:pPr>
        <w:rPr>
          <w:sz w:val="28"/>
        </w:rPr>
      </w:pPr>
    </w:p>
    <w:tbl>
      <w:tblPr>
        <w:tblW w:w="0" w:type="auto"/>
        <w:tblInd w:w="108" w:type="dxa"/>
        <w:tblLayout w:type="fixed"/>
        <w:tblLook w:val="04A0" w:firstRow="1" w:lastRow="0" w:firstColumn="1" w:lastColumn="0" w:noHBand="0" w:noVBand="1"/>
      </w:tblPr>
      <w:tblGrid>
        <w:gridCol w:w="3416"/>
        <w:gridCol w:w="3378"/>
        <w:gridCol w:w="2452"/>
      </w:tblGrid>
      <w:tr w:rsidR="00620241">
        <w:trPr>
          <w:trHeight w:val="231"/>
        </w:trPr>
        <w:tc>
          <w:tcPr>
            <w:tcW w:w="3416" w:type="dxa"/>
          </w:tcPr>
          <w:p w:rsidR="00620241" w:rsidRDefault="00206350" w:rsidP="00531EE4">
            <w:pPr>
              <w:rPr>
                <w:sz w:val="28"/>
              </w:rPr>
            </w:pPr>
            <w:r>
              <w:rPr>
                <w:sz w:val="28"/>
              </w:rPr>
              <w:t>14.08.</w:t>
            </w:r>
            <w:r w:rsidR="00B41213">
              <w:rPr>
                <w:sz w:val="28"/>
              </w:rPr>
              <w:t>202</w:t>
            </w:r>
            <w:r w:rsidR="00531EE4">
              <w:rPr>
                <w:sz w:val="28"/>
              </w:rPr>
              <w:t>3</w:t>
            </w:r>
            <w:r w:rsidR="00B41213">
              <w:rPr>
                <w:sz w:val="28"/>
              </w:rPr>
              <w:t>г.</w:t>
            </w:r>
          </w:p>
        </w:tc>
        <w:tc>
          <w:tcPr>
            <w:tcW w:w="3378" w:type="dxa"/>
          </w:tcPr>
          <w:p w:rsidR="00620241" w:rsidRDefault="00620241">
            <w:pPr>
              <w:tabs>
                <w:tab w:val="left" w:pos="709"/>
                <w:tab w:val="right" w:pos="7938"/>
                <w:tab w:val="right" w:pos="9639"/>
              </w:tabs>
              <w:jc w:val="both"/>
              <w:rPr>
                <w:sz w:val="28"/>
              </w:rPr>
            </w:pPr>
          </w:p>
        </w:tc>
        <w:tc>
          <w:tcPr>
            <w:tcW w:w="2452" w:type="dxa"/>
          </w:tcPr>
          <w:p w:rsidR="00620241" w:rsidRDefault="00B41213" w:rsidP="00531EE4">
            <w:pPr>
              <w:jc w:val="right"/>
              <w:rPr>
                <w:sz w:val="28"/>
              </w:rPr>
            </w:pPr>
            <w:r>
              <w:rPr>
                <w:sz w:val="28"/>
              </w:rPr>
              <w:t>№</w:t>
            </w:r>
            <w:r w:rsidR="009E0E54">
              <w:rPr>
                <w:sz w:val="28"/>
              </w:rPr>
              <w:t>78.9/65-П</w:t>
            </w:r>
          </w:p>
        </w:tc>
      </w:tr>
    </w:tbl>
    <w:p w:rsidR="00620241" w:rsidRDefault="00620241">
      <w:pPr>
        <w:widowControl w:val="0"/>
        <w:jc w:val="both"/>
        <w:outlineLvl w:val="0"/>
        <w:rPr>
          <w:sz w:val="28"/>
        </w:rPr>
      </w:pPr>
    </w:p>
    <w:p w:rsidR="00620241" w:rsidRDefault="00620241">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7"/>
        <w:gridCol w:w="2737"/>
      </w:tblGrid>
      <w:tr w:rsidR="00620241">
        <w:tc>
          <w:tcPr>
            <w:tcW w:w="6617" w:type="dxa"/>
            <w:tcBorders>
              <w:top w:val="nil"/>
              <w:left w:val="nil"/>
              <w:bottom w:val="nil"/>
              <w:right w:val="nil"/>
            </w:tcBorders>
          </w:tcPr>
          <w:p w:rsidR="00620241" w:rsidRDefault="00620241">
            <w:pPr>
              <w:rPr>
                <w:sz w:val="28"/>
              </w:rPr>
            </w:pPr>
          </w:p>
          <w:p w:rsidR="00620241" w:rsidRDefault="00B41213">
            <w:pPr>
              <w:rPr>
                <w:sz w:val="28"/>
              </w:rPr>
            </w:pPr>
            <w:r>
              <w:rPr>
                <w:sz w:val="28"/>
              </w:rPr>
              <w:t>«Об утверждении отчета об оценке эффективности налоговых расходов Стычновского сельского поселения»</w:t>
            </w:r>
          </w:p>
        </w:tc>
        <w:tc>
          <w:tcPr>
            <w:tcW w:w="2737" w:type="dxa"/>
            <w:tcBorders>
              <w:top w:val="nil"/>
              <w:left w:val="nil"/>
              <w:bottom w:val="nil"/>
              <w:right w:val="nil"/>
            </w:tcBorders>
          </w:tcPr>
          <w:p w:rsidR="00620241" w:rsidRDefault="00620241">
            <w:pPr>
              <w:jc w:val="both"/>
              <w:rPr>
                <w:sz w:val="28"/>
              </w:rPr>
            </w:pPr>
          </w:p>
        </w:tc>
      </w:tr>
    </w:tbl>
    <w:p w:rsidR="00620241" w:rsidRDefault="00620241">
      <w:pPr>
        <w:jc w:val="center"/>
        <w:rPr>
          <w:sz w:val="28"/>
        </w:rPr>
      </w:pPr>
    </w:p>
    <w:p w:rsidR="00620241" w:rsidRDefault="00B41213">
      <w:pPr>
        <w:jc w:val="both"/>
        <w:rPr>
          <w:sz w:val="28"/>
        </w:rPr>
      </w:pPr>
      <w:r>
        <w:rPr>
          <w:sz w:val="28"/>
        </w:rPr>
        <w:t xml:space="preserve">     В целях обоснованности предоставления режимов льготного налогообложения в </w:t>
      </w:r>
      <w:proofErr w:type="spellStart"/>
      <w:r>
        <w:rPr>
          <w:sz w:val="28"/>
        </w:rPr>
        <w:t>Стычновском</w:t>
      </w:r>
      <w:proofErr w:type="spellEnd"/>
      <w:r>
        <w:rPr>
          <w:sz w:val="28"/>
        </w:rPr>
        <w:t xml:space="preserve"> сельском поселении и в соответствии c Постановлением Администрации Стычновского  сельского поселения от 23.03.2020 № 31 «Об утверждении Методики оценки эффективности налоговых расходов Стычновского сельского поселения»,</w:t>
      </w:r>
    </w:p>
    <w:p w:rsidR="00620241" w:rsidRDefault="00620241">
      <w:pPr>
        <w:pStyle w:val="ConsPlusNormal"/>
        <w:widowControl/>
        <w:ind w:firstLine="0"/>
        <w:jc w:val="both"/>
        <w:rPr>
          <w:rFonts w:ascii="Times New Roman" w:hAnsi="Times New Roman"/>
          <w:sz w:val="28"/>
        </w:rPr>
      </w:pPr>
    </w:p>
    <w:p w:rsidR="00620241" w:rsidRDefault="00B41213">
      <w:pPr>
        <w:pStyle w:val="ConsPlusNormal"/>
        <w:widowControl/>
        <w:tabs>
          <w:tab w:val="center" w:pos="4677"/>
          <w:tab w:val="left" w:pos="6795"/>
        </w:tabs>
        <w:ind w:firstLine="0"/>
        <w:rPr>
          <w:rFonts w:ascii="Times New Roman" w:hAnsi="Times New Roman"/>
          <w:sz w:val="28"/>
        </w:rPr>
      </w:pPr>
      <w:r>
        <w:rPr>
          <w:rFonts w:ascii="Times New Roman" w:hAnsi="Times New Roman"/>
          <w:sz w:val="28"/>
        </w:rPr>
        <w:tab/>
        <w:t>ПОСТАНОВЛЯЮ:</w:t>
      </w:r>
      <w:r>
        <w:rPr>
          <w:rFonts w:ascii="Times New Roman" w:hAnsi="Times New Roman"/>
          <w:sz w:val="28"/>
        </w:rPr>
        <w:tab/>
      </w:r>
    </w:p>
    <w:p w:rsidR="00620241" w:rsidRDefault="00620241">
      <w:pPr>
        <w:pStyle w:val="ConsPlusNormal"/>
        <w:widowControl/>
        <w:ind w:firstLine="0"/>
        <w:jc w:val="center"/>
        <w:rPr>
          <w:rFonts w:ascii="Times New Roman" w:hAnsi="Times New Roman"/>
          <w:sz w:val="28"/>
        </w:rPr>
      </w:pPr>
    </w:p>
    <w:p w:rsidR="00620241" w:rsidRDefault="00B41213">
      <w:pPr>
        <w:pStyle w:val="ConsPlusNormal"/>
        <w:ind w:firstLine="709"/>
        <w:rPr>
          <w:rFonts w:ascii="Times New Roman" w:hAnsi="Times New Roman"/>
          <w:sz w:val="28"/>
        </w:rPr>
      </w:pPr>
      <w:r>
        <w:rPr>
          <w:rFonts w:ascii="Times New Roman" w:hAnsi="Times New Roman"/>
          <w:sz w:val="28"/>
        </w:rPr>
        <w:t>1. Утвердить отчет об оценке эффективности налоговых расходов по земельному налогу с физических лиц Стычновского сельского поселения  за 202</w:t>
      </w:r>
      <w:r w:rsidR="00531EE4">
        <w:rPr>
          <w:rFonts w:ascii="Times New Roman" w:hAnsi="Times New Roman"/>
          <w:sz w:val="28"/>
        </w:rPr>
        <w:t>2</w:t>
      </w:r>
      <w:r>
        <w:rPr>
          <w:rFonts w:ascii="Times New Roman" w:hAnsi="Times New Roman"/>
          <w:sz w:val="28"/>
        </w:rPr>
        <w:t xml:space="preserve"> год, согласно приложению №1 к настоящему постановлению.</w:t>
      </w:r>
    </w:p>
    <w:p w:rsidR="00620241" w:rsidRDefault="00B41213">
      <w:pPr>
        <w:pStyle w:val="ConsPlusNormal"/>
        <w:ind w:firstLine="709"/>
        <w:rPr>
          <w:rFonts w:ascii="Times New Roman" w:hAnsi="Times New Roman"/>
          <w:sz w:val="28"/>
        </w:rPr>
      </w:pPr>
      <w:r>
        <w:rPr>
          <w:rFonts w:ascii="Times New Roman" w:hAnsi="Times New Roman"/>
          <w:sz w:val="28"/>
        </w:rPr>
        <w:t>2. Утвердить отчет об оценке эффективности налоговых расходов по  налогу на имущество с физических лиц Стычновского сельского поселения  за 202</w:t>
      </w:r>
      <w:r w:rsidR="00531EE4">
        <w:rPr>
          <w:rFonts w:ascii="Times New Roman" w:hAnsi="Times New Roman"/>
          <w:sz w:val="28"/>
        </w:rPr>
        <w:t>2</w:t>
      </w:r>
      <w:r>
        <w:rPr>
          <w:rFonts w:ascii="Times New Roman" w:hAnsi="Times New Roman"/>
          <w:sz w:val="28"/>
        </w:rPr>
        <w:t xml:space="preserve"> год, согласно приложению №2 к настоящему постановлению.</w:t>
      </w:r>
    </w:p>
    <w:p w:rsidR="00620241" w:rsidRDefault="00B41213">
      <w:pPr>
        <w:pStyle w:val="ConsPlusNormal"/>
        <w:ind w:firstLine="709"/>
        <w:rPr>
          <w:rFonts w:ascii="Times New Roman" w:hAnsi="Times New Roman"/>
          <w:sz w:val="28"/>
        </w:rPr>
      </w:pPr>
      <w:r>
        <w:rPr>
          <w:rFonts w:ascii="Times New Roman" w:hAnsi="Times New Roman"/>
          <w:sz w:val="28"/>
        </w:rPr>
        <w:t>3. Настоящее постановление вступает в силу со дня его официального обнародования.</w:t>
      </w:r>
    </w:p>
    <w:p w:rsidR="00620241" w:rsidRDefault="00620241">
      <w:pPr>
        <w:pStyle w:val="ConsPlusTitle"/>
        <w:widowControl/>
        <w:rPr>
          <w:rFonts w:ascii="Times New Roman" w:hAnsi="Times New Roman"/>
          <w:b w:val="0"/>
          <w:sz w:val="28"/>
        </w:rPr>
      </w:pPr>
    </w:p>
    <w:p w:rsidR="00620241" w:rsidRDefault="00620241">
      <w:pPr>
        <w:ind w:firstLine="142"/>
        <w:jc w:val="both"/>
        <w:rPr>
          <w:sz w:val="28"/>
        </w:rPr>
      </w:pPr>
    </w:p>
    <w:p w:rsidR="00620241" w:rsidRDefault="00620241">
      <w:pPr>
        <w:ind w:firstLine="142"/>
        <w:jc w:val="both"/>
        <w:rPr>
          <w:sz w:val="28"/>
        </w:rPr>
      </w:pPr>
    </w:p>
    <w:p w:rsidR="00620241" w:rsidRDefault="00B41213">
      <w:pPr>
        <w:ind w:firstLine="142"/>
        <w:jc w:val="both"/>
        <w:rPr>
          <w:sz w:val="28"/>
        </w:rPr>
      </w:pPr>
      <w:r>
        <w:rPr>
          <w:sz w:val="28"/>
        </w:rPr>
        <w:t xml:space="preserve">Глава Администрации </w:t>
      </w:r>
    </w:p>
    <w:p w:rsidR="00620241" w:rsidRDefault="00B41213">
      <w:pPr>
        <w:ind w:firstLine="142"/>
        <w:jc w:val="both"/>
        <w:rPr>
          <w:b/>
          <w:sz w:val="28"/>
        </w:rPr>
      </w:pPr>
      <w:r>
        <w:rPr>
          <w:sz w:val="28"/>
        </w:rPr>
        <w:t>Стычновского сельского поселения                                          С.В. Пономарев</w:t>
      </w:r>
    </w:p>
    <w:p w:rsidR="00620241" w:rsidRDefault="00B41213">
      <w:pPr>
        <w:ind w:firstLine="142"/>
        <w:jc w:val="right"/>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20241" w:rsidRDefault="00620241">
      <w:pPr>
        <w:ind w:firstLine="142"/>
        <w:jc w:val="right"/>
        <w:rPr>
          <w:b/>
          <w:sz w:val="28"/>
        </w:rPr>
      </w:pPr>
    </w:p>
    <w:p w:rsidR="00620241" w:rsidRDefault="00620241">
      <w:pPr>
        <w:pStyle w:val="ConsPlusNormal"/>
        <w:widowControl/>
        <w:ind w:firstLine="0"/>
        <w:jc w:val="right"/>
        <w:rPr>
          <w:sz w:val="28"/>
        </w:rPr>
      </w:pPr>
    </w:p>
    <w:p w:rsidR="00620241" w:rsidRDefault="00B41213">
      <w:pPr>
        <w:pStyle w:val="ConsPlusNormal"/>
        <w:jc w:val="center"/>
        <w:rPr>
          <w:rFonts w:ascii="Times New Roman" w:hAnsi="Times New Roman"/>
          <w:sz w:val="28"/>
        </w:rPr>
      </w:pPr>
      <w:r>
        <w:rPr>
          <w:rFonts w:ascii="Times New Roman" w:hAnsi="Times New Roman"/>
          <w:sz w:val="28"/>
        </w:rPr>
        <w:t xml:space="preserve">                 </w:t>
      </w:r>
    </w:p>
    <w:p w:rsidR="00620241" w:rsidRDefault="00620241">
      <w:pPr>
        <w:pStyle w:val="ConsPlusNormal"/>
        <w:jc w:val="center"/>
        <w:rPr>
          <w:rFonts w:ascii="Times New Roman" w:hAnsi="Times New Roman"/>
          <w:sz w:val="28"/>
        </w:rPr>
      </w:pPr>
    </w:p>
    <w:p w:rsidR="00620241" w:rsidRDefault="00620241">
      <w:pPr>
        <w:pStyle w:val="ConsPlusNormal"/>
        <w:jc w:val="center"/>
        <w:rPr>
          <w:rFonts w:ascii="Times New Roman" w:hAnsi="Times New Roman"/>
          <w:sz w:val="28"/>
        </w:rPr>
      </w:pPr>
    </w:p>
    <w:p w:rsidR="00620241" w:rsidRDefault="00620241" w:rsidP="00206350">
      <w:pPr>
        <w:pStyle w:val="ConsPlusNormal"/>
        <w:ind w:firstLine="0"/>
      </w:pPr>
    </w:p>
    <w:p w:rsidR="00620241" w:rsidRPr="00206350" w:rsidRDefault="00B41213">
      <w:pPr>
        <w:pStyle w:val="ConsPlusNormal"/>
        <w:jc w:val="right"/>
        <w:rPr>
          <w:rFonts w:ascii="Times New Roman" w:hAnsi="Times New Roman"/>
          <w:sz w:val="28"/>
          <w:szCs w:val="28"/>
        </w:rPr>
      </w:pPr>
      <w:r w:rsidRPr="00206350">
        <w:rPr>
          <w:rFonts w:ascii="Times New Roman" w:hAnsi="Times New Roman"/>
          <w:sz w:val="28"/>
          <w:szCs w:val="28"/>
        </w:rPr>
        <w:lastRenderedPageBreak/>
        <w:t>Приложение № 1</w:t>
      </w:r>
    </w:p>
    <w:p w:rsidR="00620241" w:rsidRPr="00206350" w:rsidRDefault="00B41213">
      <w:pPr>
        <w:ind w:firstLine="142"/>
        <w:jc w:val="right"/>
        <w:rPr>
          <w:sz w:val="28"/>
          <w:szCs w:val="28"/>
        </w:rPr>
      </w:pP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t xml:space="preserve">          к Постановлению  </w:t>
      </w:r>
    </w:p>
    <w:p w:rsidR="00620241" w:rsidRPr="00206350" w:rsidRDefault="00B41213">
      <w:pPr>
        <w:jc w:val="right"/>
        <w:rPr>
          <w:sz w:val="28"/>
          <w:szCs w:val="28"/>
        </w:rPr>
      </w:pP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r>
      <w:r w:rsidRPr="00206350">
        <w:rPr>
          <w:sz w:val="28"/>
          <w:szCs w:val="28"/>
        </w:rPr>
        <w:tab/>
        <w:t xml:space="preserve">         Администрации Стычновского сельского поселения</w:t>
      </w:r>
    </w:p>
    <w:p w:rsidR="00620241" w:rsidRPr="00206350" w:rsidRDefault="00B41213">
      <w:pPr>
        <w:ind w:firstLine="142"/>
        <w:jc w:val="right"/>
        <w:rPr>
          <w:sz w:val="28"/>
          <w:szCs w:val="28"/>
        </w:rPr>
      </w:pPr>
      <w:r w:rsidRPr="00206350">
        <w:rPr>
          <w:sz w:val="28"/>
          <w:szCs w:val="28"/>
        </w:rPr>
        <w:t xml:space="preserve">                                                                     </w:t>
      </w:r>
      <w:r w:rsidR="009E0E54">
        <w:rPr>
          <w:sz w:val="28"/>
          <w:szCs w:val="28"/>
        </w:rPr>
        <w:t xml:space="preserve">              </w:t>
      </w:r>
      <w:r w:rsidR="00206350" w:rsidRPr="00206350">
        <w:rPr>
          <w:sz w:val="28"/>
          <w:szCs w:val="28"/>
        </w:rPr>
        <w:t>от 14.08.</w:t>
      </w:r>
      <w:r w:rsidRPr="00206350">
        <w:rPr>
          <w:sz w:val="28"/>
          <w:szCs w:val="28"/>
        </w:rPr>
        <w:t>202</w:t>
      </w:r>
      <w:r w:rsidR="00531EE4" w:rsidRPr="00206350">
        <w:rPr>
          <w:sz w:val="28"/>
          <w:szCs w:val="28"/>
        </w:rPr>
        <w:t>3</w:t>
      </w:r>
      <w:r w:rsidRPr="00206350">
        <w:rPr>
          <w:sz w:val="28"/>
          <w:szCs w:val="28"/>
        </w:rPr>
        <w:t xml:space="preserve">г. № </w:t>
      </w:r>
      <w:r w:rsidR="009E0E54">
        <w:rPr>
          <w:sz w:val="28"/>
          <w:szCs w:val="28"/>
        </w:rPr>
        <w:t>78.9/65-П</w:t>
      </w:r>
    </w:p>
    <w:p w:rsidR="00620241" w:rsidRDefault="00620241">
      <w:pPr>
        <w:pStyle w:val="ConsPlusNormal"/>
        <w:jc w:val="center"/>
        <w:rPr>
          <w:rFonts w:ascii="Times New Roman" w:hAnsi="Times New Roman"/>
          <w:sz w:val="24"/>
        </w:rPr>
      </w:pPr>
    </w:p>
    <w:p w:rsidR="00620241" w:rsidRDefault="00B41213">
      <w:pPr>
        <w:pStyle w:val="ConsPlusNormal"/>
        <w:jc w:val="center"/>
        <w:rPr>
          <w:rFonts w:ascii="Times New Roman" w:hAnsi="Times New Roman"/>
          <w:sz w:val="24"/>
        </w:rPr>
      </w:pPr>
      <w:r>
        <w:rPr>
          <w:rFonts w:ascii="Times New Roman" w:hAnsi="Times New Roman"/>
          <w:sz w:val="24"/>
        </w:rPr>
        <w:t xml:space="preserve">                     </w:t>
      </w:r>
    </w:p>
    <w:p w:rsidR="00620241" w:rsidRPr="00531EE4" w:rsidRDefault="00B41213">
      <w:pPr>
        <w:pStyle w:val="ConsPlusNormal"/>
        <w:ind w:firstLine="709"/>
        <w:jc w:val="center"/>
        <w:rPr>
          <w:rFonts w:ascii="Times New Roman" w:hAnsi="Times New Roman"/>
          <w:sz w:val="28"/>
          <w:szCs w:val="28"/>
        </w:rPr>
      </w:pPr>
      <w:r w:rsidRPr="00531EE4">
        <w:rPr>
          <w:rFonts w:ascii="Times New Roman" w:hAnsi="Times New Roman"/>
          <w:sz w:val="28"/>
          <w:szCs w:val="28"/>
        </w:rPr>
        <w:t>Отчет об оценке эффективности налоговых расходов по земельному налогу с физических лиц Стычновского сельского поселения  за 202</w:t>
      </w:r>
      <w:r w:rsidR="00531EE4" w:rsidRPr="00531EE4">
        <w:rPr>
          <w:rFonts w:ascii="Times New Roman" w:hAnsi="Times New Roman"/>
          <w:sz w:val="28"/>
          <w:szCs w:val="28"/>
        </w:rPr>
        <w:t>2</w:t>
      </w:r>
      <w:r w:rsidRPr="00531EE4">
        <w:rPr>
          <w:rFonts w:ascii="Times New Roman" w:hAnsi="Times New Roman"/>
          <w:sz w:val="28"/>
          <w:szCs w:val="28"/>
        </w:rPr>
        <w:t xml:space="preserve"> год.</w:t>
      </w:r>
    </w:p>
    <w:p w:rsidR="00620241" w:rsidRPr="00531EE4" w:rsidRDefault="00620241">
      <w:pPr>
        <w:pStyle w:val="ConsPlusNormal"/>
        <w:ind w:firstLine="709"/>
        <w:jc w:val="both"/>
        <w:rPr>
          <w:rFonts w:ascii="Times New Roman" w:hAnsi="Times New Roman"/>
          <w:sz w:val="28"/>
          <w:szCs w:val="28"/>
        </w:rPr>
      </w:pP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 Общие характеристики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1.1. Наименование налоговой льготы, освобождения, иных преференций (далее – налоговая льгота):</w:t>
      </w:r>
    </w:p>
    <w:p w:rsidR="00620241" w:rsidRPr="00531EE4" w:rsidRDefault="00452700">
      <w:pPr>
        <w:pStyle w:val="a6"/>
        <w:ind w:firstLine="709"/>
        <w:jc w:val="both"/>
        <w:rPr>
          <w:sz w:val="28"/>
          <w:szCs w:val="28"/>
        </w:rPr>
      </w:pPr>
      <w:r>
        <w:rPr>
          <w:sz w:val="28"/>
          <w:szCs w:val="28"/>
        </w:rPr>
        <w:t xml:space="preserve">1. </w:t>
      </w:r>
      <w:r w:rsidR="00B41213" w:rsidRPr="00531EE4">
        <w:rPr>
          <w:sz w:val="28"/>
          <w:szCs w:val="28"/>
        </w:rPr>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населенного пункта, следующие категории налогоплательщиков:</w:t>
      </w:r>
    </w:p>
    <w:p w:rsidR="00620241" w:rsidRPr="00531EE4" w:rsidRDefault="00452700">
      <w:pPr>
        <w:ind w:firstLine="540"/>
        <w:jc w:val="both"/>
        <w:rPr>
          <w:sz w:val="28"/>
          <w:szCs w:val="28"/>
        </w:rPr>
      </w:pPr>
      <w:r>
        <w:rPr>
          <w:sz w:val="28"/>
          <w:szCs w:val="28"/>
        </w:rPr>
        <w:t>-</w:t>
      </w:r>
      <w:r w:rsidR="00B41213" w:rsidRPr="00531EE4">
        <w:rPr>
          <w:sz w:val="28"/>
          <w:szCs w:val="28"/>
        </w:rPr>
        <w:t xml:space="preserve"> Героев Советского Союза, Героев Российской Федерации, полных кавалеров ордена Славы;</w:t>
      </w:r>
    </w:p>
    <w:p w:rsidR="00620241" w:rsidRPr="00531EE4" w:rsidRDefault="00452700">
      <w:pPr>
        <w:ind w:firstLine="540"/>
        <w:jc w:val="both"/>
        <w:rPr>
          <w:sz w:val="28"/>
          <w:szCs w:val="28"/>
        </w:rPr>
      </w:pPr>
      <w:r>
        <w:rPr>
          <w:sz w:val="28"/>
          <w:szCs w:val="28"/>
        </w:rPr>
        <w:t>-</w:t>
      </w:r>
      <w:r w:rsidR="00B41213" w:rsidRPr="00531EE4">
        <w:rPr>
          <w:sz w:val="28"/>
          <w:szCs w:val="28"/>
        </w:rPr>
        <w:t xml:space="preserve"> инвалидов, имеющих I и II группу инвалидности;</w:t>
      </w:r>
    </w:p>
    <w:p w:rsidR="00620241" w:rsidRPr="00531EE4" w:rsidRDefault="00452700">
      <w:pPr>
        <w:ind w:firstLine="540"/>
        <w:jc w:val="both"/>
        <w:rPr>
          <w:sz w:val="28"/>
          <w:szCs w:val="28"/>
        </w:rPr>
      </w:pPr>
      <w:r>
        <w:rPr>
          <w:sz w:val="28"/>
          <w:szCs w:val="28"/>
        </w:rPr>
        <w:t>-</w:t>
      </w:r>
      <w:r w:rsidR="00B41213" w:rsidRPr="00531EE4">
        <w:rPr>
          <w:sz w:val="28"/>
          <w:szCs w:val="28"/>
        </w:rPr>
        <w:t xml:space="preserve"> инвалидов с детства, детей-инвалидов;</w:t>
      </w:r>
    </w:p>
    <w:p w:rsidR="00620241" w:rsidRPr="00531EE4" w:rsidRDefault="00452700">
      <w:pPr>
        <w:ind w:firstLine="540"/>
        <w:jc w:val="both"/>
        <w:rPr>
          <w:sz w:val="28"/>
          <w:szCs w:val="28"/>
        </w:rPr>
      </w:pPr>
      <w:r>
        <w:rPr>
          <w:sz w:val="28"/>
          <w:szCs w:val="28"/>
        </w:rPr>
        <w:t>-</w:t>
      </w:r>
      <w:r w:rsidR="00B41213" w:rsidRPr="00531EE4">
        <w:rPr>
          <w:sz w:val="28"/>
          <w:szCs w:val="28"/>
        </w:rPr>
        <w:t xml:space="preserve"> ветеранов и инвалидов Великой Отечественной войны, а также ветеранов и инвалидов боевых действий;</w:t>
      </w:r>
    </w:p>
    <w:p w:rsidR="00620241" w:rsidRPr="00531EE4" w:rsidRDefault="00452700">
      <w:pPr>
        <w:ind w:firstLine="540"/>
        <w:jc w:val="both"/>
        <w:rPr>
          <w:sz w:val="28"/>
          <w:szCs w:val="28"/>
        </w:rPr>
      </w:pPr>
      <w:r>
        <w:rPr>
          <w:sz w:val="28"/>
          <w:szCs w:val="28"/>
        </w:rPr>
        <w:t>-</w:t>
      </w:r>
      <w:r w:rsidR="00B41213" w:rsidRPr="00531EE4">
        <w:rPr>
          <w:sz w:val="28"/>
          <w:szCs w:val="28"/>
        </w:rPr>
        <w:t xml:space="preserve"> физических лиц, имеющих право на получение социальной поддержки в соответствии с </w:t>
      </w:r>
      <w:hyperlink r:id="rId4" w:history="1">
        <w:r w:rsidR="00B41213" w:rsidRPr="00531EE4">
          <w:rPr>
            <w:sz w:val="28"/>
            <w:szCs w:val="28"/>
          </w:rPr>
          <w:t>Законом</w:t>
        </w:r>
      </w:hyperlink>
      <w:r w:rsidR="00B41213" w:rsidRPr="00531EE4">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5" w:history="1">
        <w:r w:rsidR="00B41213" w:rsidRPr="00531EE4">
          <w:rPr>
            <w:sz w:val="28"/>
            <w:szCs w:val="28"/>
          </w:rPr>
          <w:t>Закона</w:t>
        </w:r>
      </w:hyperlink>
      <w:r w:rsidR="00B41213" w:rsidRPr="00531EE4">
        <w:rPr>
          <w:sz w:val="28"/>
          <w:szCs w:val="28"/>
        </w:rPr>
        <w:t xml:space="preserve"> Российской Федерации от 18 июня 1992 года N 3061-1), в соответствии с Федеральным </w:t>
      </w:r>
      <w:hyperlink r:id="rId6" w:history="1">
        <w:r w:rsidR="00B41213" w:rsidRPr="00531EE4">
          <w:rPr>
            <w:sz w:val="28"/>
            <w:szCs w:val="28"/>
          </w:rPr>
          <w:t>законом</w:t>
        </w:r>
      </w:hyperlink>
      <w:r w:rsidR="00B41213" w:rsidRPr="00531EE4">
        <w:rPr>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41213" w:rsidRPr="00531EE4">
        <w:rPr>
          <w:sz w:val="28"/>
          <w:szCs w:val="28"/>
        </w:rPr>
        <w:t>Теча</w:t>
      </w:r>
      <w:proofErr w:type="spellEnd"/>
      <w:r w:rsidR="00B41213" w:rsidRPr="00531EE4">
        <w:rPr>
          <w:sz w:val="28"/>
          <w:szCs w:val="28"/>
        </w:rPr>
        <w:t xml:space="preserve">" и в соответствии с Федеральным </w:t>
      </w:r>
      <w:hyperlink r:id="rId7" w:history="1">
        <w:r w:rsidR="00B41213" w:rsidRPr="00531EE4">
          <w:rPr>
            <w:sz w:val="28"/>
            <w:szCs w:val="28"/>
          </w:rPr>
          <w:t>законом</w:t>
        </w:r>
      </w:hyperlink>
      <w:r w:rsidR="00B41213" w:rsidRPr="00531EE4">
        <w:rPr>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620241" w:rsidRPr="00531EE4" w:rsidRDefault="00452700">
      <w:pPr>
        <w:ind w:firstLine="540"/>
        <w:jc w:val="both"/>
        <w:rPr>
          <w:sz w:val="28"/>
          <w:szCs w:val="28"/>
        </w:rPr>
      </w:pPr>
      <w:r>
        <w:rPr>
          <w:sz w:val="28"/>
          <w:szCs w:val="28"/>
        </w:rPr>
        <w:t>-</w:t>
      </w:r>
      <w:r w:rsidR="00B41213" w:rsidRPr="00531EE4">
        <w:rPr>
          <w:sz w:val="28"/>
          <w:szCs w:val="28"/>
        </w:rPr>
        <w:t xml:space="preserve">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20241" w:rsidRPr="00531EE4" w:rsidRDefault="00452700">
      <w:pPr>
        <w:pStyle w:val="a6"/>
        <w:ind w:firstLine="540"/>
        <w:jc w:val="both"/>
        <w:rPr>
          <w:sz w:val="28"/>
          <w:szCs w:val="28"/>
        </w:rPr>
      </w:pPr>
      <w:r>
        <w:rPr>
          <w:sz w:val="28"/>
          <w:szCs w:val="28"/>
        </w:rPr>
        <w:t>-</w:t>
      </w:r>
      <w:r w:rsidR="00B41213" w:rsidRPr="00531EE4">
        <w:rPr>
          <w:sz w:val="28"/>
          <w:szCs w:val="28"/>
        </w:rPr>
        <w:t xml:space="preserve">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620241" w:rsidRPr="00531EE4" w:rsidRDefault="00452700">
      <w:pPr>
        <w:pStyle w:val="a6"/>
        <w:ind w:firstLine="567"/>
        <w:jc w:val="both"/>
        <w:rPr>
          <w:sz w:val="28"/>
          <w:szCs w:val="28"/>
        </w:rPr>
      </w:pPr>
      <w:r>
        <w:rPr>
          <w:sz w:val="28"/>
          <w:szCs w:val="28"/>
        </w:rPr>
        <w:t xml:space="preserve">2. </w:t>
      </w:r>
      <w:r w:rsidR="00B41213" w:rsidRPr="00531EE4">
        <w:rPr>
          <w:sz w:val="28"/>
          <w:szCs w:val="28"/>
        </w:rPr>
        <w:t xml:space="preserve">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w:t>
      </w:r>
      <w:r w:rsidR="00B41213" w:rsidRPr="00531EE4">
        <w:rPr>
          <w:sz w:val="28"/>
          <w:szCs w:val="28"/>
        </w:rPr>
        <w:lastRenderedPageBreak/>
        <w:t>расположенных в пределах населенного пункта, следующие категории налогоплательщиков:</w:t>
      </w:r>
    </w:p>
    <w:p w:rsidR="00620241" w:rsidRPr="00531EE4" w:rsidRDefault="00452700">
      <w:pPr>
        <w:ind w:firstLine="567"/>
        <w:jc w:val="both"/>
        <w:rPr>
          <w:sz w:val="28"/>
          <w:szCs w:val="28"/>
        </w:rPr>
      </w:pPr>
      <w:r>
        <w:rPr>
          <w:sz w:val="28"/>
          <w:szCs w:val="28"/>
        </w:rPr>
        <w:t xml:space="preserve">- </w:t>
      </w:r>
      <w:r w:rsidR="00B41213" w:rsidRPr="00531EE4">
        <w:rPr>
          <w:sz w:val="28"/>
          <w:szCs w:val="28"/>
        </w:rPr>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w:t>
      </w:r>
    </w:p>
    <w:p w:rsidR="00620241" w:rsidRDefault="00452700">
      <w:pPr>
        <w:pStyle w:val="a6"/>
        <w:ind w:firstLine="540"/>
        <w:jc w:val="both"/>
        <w:rPr>
          <w:sz w:val="28"/>
          <w:szCs w:val="28"/>
        </w:rPr>
      </w:pPr>
      <w:r>
        <w:rPr>
          <w:sz w:val="28"/>
          <w:szCs w:val="28"/>
        </w:rPr>
        <w:t xml:space="preserve">- </w:t>
      </w:r>
      <w:r w:rsidR="00B41213" w:rsidRPr="00531EE4">
        <w:rPr>
          <w:sz w:val="28"/>
          <w:szCs w:val="28"/>
        </w:rPr>
        <w:t>Граждан Российской Федерации, проживающих на территории Стычновского сельского поселения, имеющих в составе семьи ребенка-инвалида 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w:t>
      </w:r>
      <w:r w:rsidR="002C44B8">
        <w:rPr>
          <w:sz w:val="28"/>
          <w:szCs w:val="28"/>
        </w:rPr>
        <w:t>х в пределах населенного пункта;</w:t>
      </w:r>
    </w:p>
    <w:p w:rsidR="002C44B8" w:rsidRPr="00531EE4" w:rsidRDefault="00452700">
      <w:pPr>
        <w:pStyle w:val="a6"/>
        <w:ind w:firstLine="540"/>
        <w:jc w:val="both"/>
        <w:rPr>
          <w:sz w:val="28"/>
          <w:szCs w:val="28"/>
        </w:rPr>
      </w:pPr>
      <w:r>
        <w:rPr>
          <w:sz w:val="28"/>
          <w:szCs w:val="28"/>
        </w:rPr>
        <w:t xml:space="preserve">- </w:t>
      </w:r>
      <w:r w:rsidR="002C44B8" w:rsidRPr="002C44B8">
        <w:rPr>
          <w:sz w:val="28"/>
          <w:szCs w:val="28"/>
        </w:rPr>
        <w:t>Граждан Российской Федерации, призванных на военную службу по мобилизации в Вооруженные Силы Российской Федерации, а также их супруга (супруг), несовершеннолетние дети, родители (усыновители) в отношении земельных участков, не используемых в предпринимательской деятельности, приобретенных (предоставленных) для жилищного строительства, ведения личного подсобного хозяйства, садоводства или огородничества,  расположенных в пределах населенного пункта.</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1.2. Наименование налога, по которому предусмотрена налоговая льгота: Земельный налог с физических лиц.</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1.3. Вид налоговой льготы: освобождение от уплаты налога отдельных категорий налогоплательщиков.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1.4. Реквизиты нормативно-правового акта Стычновского сельского поселения, в соответствии с которым предусмотрена налоговая льгота: Решение Собрания депутатов Стычновского сельского поселения от 28.11.2018г. №21 «О земельном налоге на территории муниципального образования «</w:t>
      </w:r>
      <w:proofErr w:type="spellStart"/>
      <w:r w:rsidRPr="00531EE4">
        <w:rPr>
          <w:rFonts w:ascii="Times New Roman" w:hAnsi="Times New Roman"/>
          <w:sz w:val="28"/>
          <w:szCs w:val="28"/>
        </w:rPr>
        <w:t>Стычновское</w:t>
      </w:r>
      <w:proofErr w:type="spellEnd"/>
      <w:r w:rsidRPr="00531EE4">
        <w:rPr>
          <w:rFonts w:ascii="Times New Roman" w:hAnsi="Times New Roman"/>
          <w:sz w:val="28"/>
          <w:szCs w:val="28"/>
        </w:rPr>
        <w:t xml:space="preserve"> сельское поселение»; </w:t>
      </w:r>
    </w:p>
    <w:p w:rsidR="00620241" w:rsidRDefault="00B41213">
      <w:pPr>
        <w:ind w:firstLine="709"/>
        <w:jc w:val="both"/>
        <w:rPr>
          <w:sz w:val="28"/>
          <w:szCs w:val="28"/>
        </w:rPr>
      </w:pPr>
      <w:r w:rsidRPr="00531EE4">
        <w:rPr>
          <w:sz w:val="28"/>
          <w:szCs w:val="28"/>
        </w:rPr>
        <w:t>Решение Собрания депутатов Стычновского сельского поселения от 25.11.2019г. №15 «О внесении изменений в решение Собрания депутатов Стычновского сельского поселения от 28.11.2018г. №2</w:t>
      </w:r>
      <w:r w:rsidR="002C44B8">
        <w:rPr>
          <w:sz w:val="28"/>
          <w:szCs w:val="28"/>
        </w:rPr>
        <w:t>1</w:t>
      </w:r>
      <w:r w:rsidRPr="00531EE4">
        <w:rPr>
          <w:sz w:val="28"/>
          <w:szCs w:val="28"/>
        </w:rPr>
        <w:t>»;</w:t>
      </w:r>
    </w:p>
    <w:p w:rsidR="002C44B8" w:rsidRPr="00531EE4" w:rsidRDefault="002C44B8">
      <w:pPr>
        <w:ind w:firstLine="709"/>
        <w:jc w:val="both"/>
        <w:rPr>
          <w:sz w:val="28"/>
          <w:szCs w:val="28"/>
        </w:rPr>
      </w:pPr>
      <w:r w:rsidRPr="00531EE4">
        <w:rPr>
          <w:sz w:val="28"/>
          <w:szCs w:val="28"/>
        </w:rPr>
        <w:t>Решение Собрания депутатов Стычн</w:t>
      </w:r>
      <w:r>
        <w:rPr>
          <w:sz w:val="28"/>
          <w:szCs w:val="28"/>
        </w:rPr>
        <w:t>овского сельского поселения от 14.11.2022г. №16</w:t>
      </w:r>
      <w:r w:rsidRPr="00531EE4">
        <w:rPr>
          <w:sz w:val="28"/>
          <w:szCs w:val="28"/>
        </w:rPr>
        <w:t xml:space="preserve"> </w:t>
      </w:r>
      <w:r>
        <w:rPr>
          <w:sz w:val="28"/>
          <w:szCs w:val="28"/>
        </w:rPr>
        <w:t>«</w:t>
      </w:r>
      <w:r w:rsidRPr="002C44B8">
        <w:rPr>
          <w:sz w:val="28"/>
          <w:szCs w:val="28"/>
        </w:rPr>
        <w:t>О внесении изменений в  решение Собрания депутатов Стычновского сельского поселения от 28.11.2018г № 21</w:t>
      </w:r>
      <w:r>
        <w:rPr>
          <w:sz w:val="28"/>
          <w:szCs w:val="28"/>
        </w:rPr>
        <w:t>»</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1.5. Наименование куратора налоговых расходов: Администрация Стычновского сельского поселения.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 Целевые характеристики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Обеспечение долгосрочной сбалансированности и устойчивости бюджета Стычновского сельского поселения.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2.1. Целевая категория налогового расхода: социальная.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2.2. Цели предоставления налоговой льготы: оказание поддержки социально незащищенным слоям населения.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 xml:space="preserve">2.3. Наименование и реквизиты нормативных правовых актов </w:t>
      </w:r>
      <w:r w:rsidRPr="00531EE4">
        <w:rPr>
          <w:rFonts w:ascii="Times New Roman" w:hAnsi="Times New Roman"/>
          <w:sz w:val="28"/>
          <w:szCs w:val="28"/>
        </w:rPr>
        <w:lastRenderedPageBreak/>
        <w:t>Стычновского сельского поселения, утверждающих муниципальные программы Стычновского сельского поселения:</w:t>
      </w:r>
    </w:p>
    <w:p w:rsidR="00620241"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Постановление Администрации Стычновского сельского поселения от 25.05.2022г. №78.9/46.1-П «О внесении изменений в постановление Администрации Стычновского сельского поселения от 14.11.2018 №20 «Об утверждении муниципальной программы Стычновского сельского поселения «Муниципальная политика».</w:t>
      </w:r>
    </w:p>
    <w:p w:rsidR="00A16250" w:rsidRPr="00A50AA9" w:rsidRDefault="00A16250" w:rsidP="00A16250">
      <w:pPr>
        <w:spacing w:line="216" w:lineRule="auto"/>
        <w:ind w:firstLine="709"/>
        <w:jc w:val="both"/>
        <w:rPr>
          <w:sz w:val="28"/>
          <w:szCs w:val="28"/>
        </w:rPr>
      </w:pPr>
      <w:r w:rsidRPr="00A50AA9">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2.5. Критерии целесообразности налоговых расходов:</w:t>
      </w:r>
    </w:p>
    <w:p w:rsidR="00620241" w:rsidRPr="00531EE4" w:rsidRDefault="00B41213">
      <w:pPr>
        <w:ind w:firstLine="708"/>
        <w:jc w:val="both"/>
        <w:rPr>
          <w:sz w:val="28"/>
          <w:szCs w:val="28"/>
        </w:rPr>
      </w:pPr>
      <w:r w:rsidRPr="00531EE4">
        <w:rPr>
          <w:sz w:val="28"/>
          <w:szCs w:val="28"/>
        </w:rPr>
        <w:t>а) соответствие налоговых расходов целям муниципальных программ Стычновского сельского поселения, структурных элементов муниципальных программ Стычновского сельского поселения и целям социально-экономической политики Константиновского района, не относящимся к муниципальным программам Стычновского сельского поселения;</w:t>
      </w:r>
    </w:p>
    <w:p w:rsidR="00620241" w:rsidRPr="00531EE4" w:rsidRDefault="00B41213">
      <w:pPr>
        <w:ind w:firstLine="708"/>
        <w:jc w:val="both"/>
        <w:rPr>
          <w:sz w:val="28"/>
          <w:szCs w:val="28"/>
        </w:rPr>
      </w:pPr>
      <w:r w:rsidRPr="00531EE4">
        <w:rPr>
          <w:sz w:val="28"/>
          <w:szCs w:val="28"/>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w:t>
      </w:r>
      <w:r w:rsidR="004569BA">
        <w:rPr>
          <w:sz w:val="28"/>
          <w:szCs w:val="28"/>
        </w:rPr>
        <w:t xml:space="preserve">лательщиков, за 5-летний период, </w:t>
      </w:r>
      <w:r w:rsidR="004569BA" w:rsidRPr="00B53996">
        <w:rPr>
          <w:sz w:val="28"/>
          <w:szCs w:val="28"/>
        </w:rPr>
        <w:t>данные взяты из отчета МИФНС №4 - 5 МН</w:t>
      </w:r>
      <w:r w:rsidR="00CD0C2C" w:rsidRPr="00B53996">
        <w:rPr>
          <w:sz w:val="28"/>
          <w:szCs w:val="28"/>
        </w:rPr>
        <w:t>.</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2.6. Критерии результативности налоговых расходов:</w:t>
      </w:r>
    </w:p>
    <w:p w:rsidR="00620241" w:rsidRPr="00531EE4" w:rsidRDefault="00B41213">
      <w:pPr>
        <w:ind w:firstLine="709"/>
        <w:jc w:val="both"/>
        <w:rPr>
          <w:sz w:val="28"/>
          <w:szCs w:val="28"/>
        </w:rPr>
      </w:pPr>
      <w:r w:rsidRPr="00531EE4">
        <w:rPr>
          <w:sz w:val="28"/>
          <w:szCs w:val="28"/>
        </w:rPr>
        <w:t>критерием результативности налоговых расходов определяется целевой показатель – число налогоплательщиков воспользовавшихся льготой.</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3. Фискальные характеристики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3.1. Количество плательщиков, воспользовавшихся льготами: 1</w:t>
      </w:r>
      <w:r w:rsidR="00A16250">
        <w:rPr>
          <w:rFonts w:ascii="Times New Roman" w:hAnsi="Times New Roman"/>
          <w:sz w:val="28"/>
          <w:szCs w:val="28"/>
        </w:rPr>
        <w:t>6</w:t>
      </w:r>
      <w:r w:rsidRPr="00531EE4">
        <w:rPr>
          <w:rFonts w:ascii="Times New Roman" w:hAnsi="Times New Roman"/>
          <w:sz w:val="28"/>
          <w:szCs w:val="28"/>
        </w:rPr>
        <w:t xml:space="preserve"> человек.</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 xml:space="preserve">3.2. Суммы выпадающих доходов бюджета Стычновского сельского поселения по налоговым расходам: </w:t>
      </w:r>
      <w:r w:rsidR="00B53996">
        <w:rPr>
          <w:rFonts w:ascii="Times New Roman" w:hAnsi="Times New Roman"/>
          <w:sz w:val="28"/>
          <w:szCs w:val="28"/>
        </w:rPr>
        <w:t>0</w:t>
      </w:r>
      <w:r w:rsidRPr="00531EE4">
        <w:rPr>
          <w:rFonts w:ascii="Times New Roman" w:hAnsi="Times New Roman"/>
          <w:sz w:val="28"/>
          <w:szCs w:val="28"/>
        </w:rPr>
        <w:t xml:space="preserve"> тыс.руб.</w:t>
      </w:r>
    </w:p>
    <w:p w:rsidR="00620241"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4. Результаты оценки эффективности налоговых расходов.</w:t>
      </w:r>
    </w:p>
    <w:p w:rsidR="00A16250" w:rsidRPr="00531EE4" w:rsidRDefault="00061B36">
      <w:pPr>
        <w:pStyle w:val="ConsPlusNormal"/>
        <w:ind w:firstLine="709"/>
        <w:jc w:val="both"/>
        <w:rPr>
          <w:rFonts w:ascii="Times New Roman" w:hAnsi="Times New Roman"/>
          <w:sz w:val="28"/>
          <w:szCs w:val="28"/>
        </w:rPr>
      </w:pPr>
      <w:r>
        <w:rPr>
          <w:rFonts w:ascii="Times New Roman" w:hAnsi="Times New Roman"/>
          <w:sz w:val="28"/>
          <w:szCs w:val="28"/>
        </w:rPr>
        <w:t xml:space="preserve">4.1 </w:t>
      </w:r>
      <w:r w:rsidRPr="00061B36">
        <w:rPr>
          <w:rFonts w:ascii="Times New Roman" w:hAnsi="Times New Roman"/>
          <w:sz w:val="28"/>
          <w:szCs w:val="28"/>
        </w:rPr>
        <w:t xml:space="preserve">Применение налогового расхода способствует снижению налоговой нагрузки населения </w:t>
      </w:r>
      <w:r>
        <w:rPr>
          <w:rFonts w:ascii="Times New Roman" w:hAnsi="Times New Roman"/>
          <w:sz w:val="28"/>
          <w:szCs w:val="28"/>
        </w:rPr>
        <w:t xml:space="preserve">Стычновского </w:t>
      </w:r>
      <w:r w:rsidRPr="00061B36">
        <w:rPr>
          <w:rFonts w:ascii="Times New Roman" w:hAnsi="Times New Roman"/>
          <w:sz w:val="28"/>
          <w:szCs w:val="28"/>
        </w:rPr>
        <w:t xml:space="preserve">сельского поселения, соответствию налоговых льгот общественным интересам, повышению уровня и качества жизни граждан, что соответствует целям муниципальной программы </w:t>
      </w:r>
      <w:r>
        <w:rPr>
          <w:rFonts w:ascii="Times New Roman" w:hAnsi="Times New Roman"/>
          <w:sz w:val="28"/>
          <w:szCs w:val="28"/>
        </w:rPr>
        <w:t xml:space="preserve">Стычновского </w:t>
      </w:r>
      <w:r w:rsidRPr="00061B36">
        <w:rPr>
          <w:rFonts w:ascii="Times New Roman" w:hAnsi="Times New Roman"/>
          <w:sz w:val="28"/>
          <w:szCs w:val="28"/>
        </w:rPr>
        <w:t>сельского поселения «Муниципальная политика». Уровень востребованности  на</w:t>
      </w:r>
      <w:r>
        <w:rPr>
          <w:rFonts w:ascii="Times New Roman" w:hAnsi="Times New Roman"/>
          <w:sz w:val="28"/>
          <w:szCs w:val="28"/>
        </w:rPr>
        <w:t>логовых расходов составил 0,212</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4.</w:t>
      </w:r>
      <w:r w:rsidR="00061B36">
        <w:rPr>
          <w:rFonts w:ascii="Times New Roman" w:hAnsi="Times New Roman"/>
          <w:sz w:val="28"/>
          <w:szCs w:val="28"/>
        </w:rPr>
        <w:t>2</w:t>
      </w:r>
      <w:r w:rsidRPr="00531EE4">
        <w:rPr>
          <w:rFonts w:ascii="Times New Roman" w:hAnsi="Times New Roman"/>
          <w:sz w:val="28"/>
          <w:szCs w:val="28"/>
        </w:rPr>
        <w:t>. Результаты оценки результативности налоговых расходов: показателем результативности, является численность налогоплательщиков воспользовавшимися льготой  201</w:t>
      </w:r>
      <w:r w:rsidR="00DE5B03">
        <w:rPr>
          <w:rFonts w:ascii="Times New Roman" w:hAnsi="Times New Roman"/>
          <w:sz w:val="28"/>
          <w:szCs w:val="28"/>
        </w:rPr>
        <w:t>8</w:t>
      </w:r>
      <w:r w:rsidRPr="00531EE4">
        <w:rPr>
          <w:rFonts w:ascii="Times New Roman" w:hAnsi="Times New Roman"/>
          <w:sz w:val="28"/>
          <w:szCs w:val="28"/>
        </w:rPr>
        <w:t xml:space="preserve"> год </w:t>
      </w:r>
      <w:r w:rsidR="00DE5B03">
        <w:rPr>
          <w:rFonts w:ascii="Times New Roman" w:hAnsi="Times New Roman"/>
          <w:sz w:val="28"/>
          <w:szCs w:val="28"/>
        </w:rPr>
        <w:t>1</w:t>
      </w:r>
      <w:r w:rsidRPr="00531EE4">
        <w:rPr>
          <w:rFonts w:ascii="Times New Roman" w:hAnsi="Times New Roman"/>
          <w:sz w:val="28"/>
          <w:szCs w:val="28"/>
        </w:rPr>
        <w:t xml:space="preserve"> человек, 201</w:t>
      </w:r>
      <w:r w:rsidR="00DE5B03">
        <w:rPr>
          <w:rFonts w:ascii="Times New Roman" w:hAnsi="Times New Roman"/>
          <w:sz w:val="28"/>
          <w:szCs w:val="28"/>
        </w:rPr>
        <w:t>9</w:t>
      </w:r>
      <w:r w:rsidRPr="00531EE4">
        <w:rPr>
          <w:rFonts w:ascii="Times New Roman" w:hAnsi="Times New Roman"/>
          <w:sz w:val="28"/>
          <w:szCs w:val="28"/>
        </w:rPr>
        <w:t xml:space="preserve"> год </w:t>
      </w:r>
      <w:r w:rsidR="00DE5B03">
        <w:rPr>
          <w:rFonts w:ascii="Times New Roman" w:hAnsi="Times New Roman"/>
          <w:sz w:val="28"/>
          <w:szCs w:val="28"/>
        </w:rPr>
        <w:t>12 человек, 2020</w:t>
      </w:r>
      <w:r w:rsidRPr="00531EE4">
        <w:rPr>
          <w:rFonts w:ascii="Times New Roman" w:hAnsi="Times New Roman"/>
          <w:sz w:val="28"/>
          <w:szCs w:val="28"/>
        </w:rPr>
        <w:t xml:space="preserve"> год </w:t>
      </w:r>
      <w:r w:rsidR="00DE5B03">
        <w:rPr>
          <w:rFonts w:ascii="Times New Roman" w:hAnsi="Times New Roman"/>
          <w:sz w:val="28"/>
          <w:szCs w:val="28"/>
        </w:rPr>
        <w:t>1 человек, 2021</w:t>
      </w:r>
      <w:r w:rsidRPr="00531EE4">
        <w:rPr>
          <w:rFonts w:ascii="Times New Roman" w:hAnsi="Times New Roman"/>
          <w:sz w:val="28"/>
          <w:szCs w:val="28"/>
        </w:rPr>
        <w:t xml:space="preserve"> год </w:t>
      </w:r>
      <w:r w:rsidR="00DE5B03">
        <w:rPr>
          <w:rFonts w:ascii="Times New Roman" w:hAnsi="Times New Roman"/>
          <w:sz w:val="28"/>
          <w:szCs w:val="28"/>
        </w:rPr>
        <w:t>1</w:t>
      </w:r>
      <w:r w:rsidRPr="00531EE4">
        <w:rPr>
          <w:rFonts w:ascii="Times New Roman" w:hAnsi="Times New Roman"/>
          <w:sz w:val="28"/>
          <w:szCs w:val="28"/>
        </w:rPr>
        <w:t xml:space="preserve"> человек, 202</w:t>
      </w:r>
      <w:r w:rsidR="00DE5B03">
        <w:rPr>
          <w:rFonts w:ascii="Times New Roman" w:hAnsi="Times New Roman"/>
          <w:sz w:val="28"/>
          <w:szCs w:val="28"/>
        </w:rPr>
        <w:t>2</w:t>
      </w:r>
      <w:r w:rsidRPr="00531EE4">
        <w:rPr>
          <w:rFonts w:ascii="Times New Roman" w:hAnsi="Times New Roman"/>
          <w:sz w:val="28"/>
          <w:szCs w:val="28"/>
        </w:rPr>
        <w:t xml:space="preserve"> год </w:t>
      </w:r>
      <w:r w:rsidR="00061B36">
        <w:rPr>
          <w:rFonts w:ascii="Times New Roman" w:hAnsi="Times New Roman"/>
          <w:sz w:val="28"/>
          <w:szCs w:val="28"/>
        </w:rPr>
        <w:t>1</w:t>
      </w:r>
      <w:r w:rsidRPr="00531EE4">
        <w:rPr>
          <w:rFonts w:ascii="Times New Roman" w:hAnsi="Times New Roman"/>
          <w:sz w:val="28"/>
          <w:szCs w:val="28"/>
        </w:rPr>
        <w:t xml:space="preserve"> человек, уровень востребованности составил </w:t>
      </w:r>
      <w:r w:rsidR="00061B36">
        <w:rPr>
          <w:rFonts w:ascii="Times New Roman" w:hAnsi="Times New Roman"/>
          <w:sz w:val="28"/>
          <w:szCs w:val="28"/>
        </w:rPr>
        <w:t>21,2</w:t>
      </w:r>
      <w:r w:rsidRPr="00531EE4">
        <w:rPr>
          <w:rFonts w:ascii="Times New Roman" w:hAnsi="Times New Roman"/>
          <w:sz w:val="28"/>
          <w:szCs w:val="28"/>
        </w:rPr>
        <w:t xml:space="preserve"> %, т.е. льготой пользуется отдельная категория граждан.</w:t>
      </w:r>
    </w:p>
    <w:p w:rsidR="00620241"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5. Выводы по результатам оценки эффективности налоговых расходов.</w:t>
      </w:r>
    </w:p>
    <w:p w:rsidR="009C5868" w:rsidRPr="009C5868" w:rsidRDefault="009C5868" w:rsidP="009C5868">
      <w:pPr>
        <w:pStyle w:val="ConsPlusNormal"/>
        <w:ind w:firstLine="709"/>
        <w:jc w:val="both"/>
        <w:rPr>
          <w:rFonts w:ascii="Times New Roman" w:hAnsi="Times New Roman"/>
          <w:sz w:val="28"/>
          <w:szCs w:val="28"/>
        </w:rPr>
      </w:pPr>
      <w:r w:rsidRPr="009C5868">
        <w:rPr>
          <w:rFonts w:ascii="Times New Roman" w:hAnsi="Times New Roman"/>
          <w:sz w:val="28"/>
          <w:szCs w:val="28"/>
        </w:rPr>
        <w:t>5.1. Достижение целевых характеристик налоговых расходов:</w:t>
      </w:r>
    </w:p>
    <w:p w:rsidR="009C5868" w:rsidRPr="00531EE4" w:rsidRDefault="009C5868" w:rsidP="009C5868">
      <w:pPr>
        <w:pStyle w:val="ConsPlusNormal"/>
        <w:ind w:firstLine="709"/>
        <w:jc w:val="both"/>
        <w:rPr>
          <w:rFonts w:ascii="Times New Roman" w:hAnsi="Times New Roman"/>
          <w:sz w:val="28"/>
          <w:szCs w:val="28"/>
        </w:rPr>
      </w:pPr>
      <w:r w:rsidRPr="009C5868">
        <w:rPr>
          <w:rFonts w:ascii="Times New Roman" w:hAnsi="Times New Roman"/>
          <w:sz w:val="28"/>
          <w:szCs w:val="28"/>
        </w:rPr>
        <w:t xml:space="preserve">Применение налогового расхода в целях предоставления мер муниципальной поддержки отдельным категориям граждан в </w:t>
      </w:r>
      <w:proofErr w:type="spellStart"/>
      <w:r>
        <w:rPr>
          <w:rFonts w:ascii="Times New Roman" w:hAnsi="Times New Roman"/>
          <w:sz w:val="28"/>
          <w:szCs w:val="28"/>
        </w:rPr>
        <w:t>Стычновском</w:t>
      </w:r>
      <w:proofErr w:type="spellEnd"/>
      <w:r>
        <w:rPr>
          <w:rFonts w:ascii="Times New Roman" w:hAnsi="Times New Roman"/>
          <w:sz w:val="28"/>
          <w:szCs w:val="28"/>
        </w:rPr>
        <w:t xml:space="preserve"> </w:t>
      </w:r>
      <w:r w:rsidRPr="009C5868">
        <w:rPr>
          <w:rFonts w:ascii="Times New Roman" w:hAnsi="Times New Roman"/>
          <w:sz w:val="28"/>
          <w:szCs w:val="28"/>
        </w:rPr>
        <w:lastRenderedPageBreak/>
        <w:t xml:space="preserve">сельском поселении способствует снижению налоговой нагрузки населения </w:t>
      </w:r>
      <w:r>
        <w:rPr>
          <w:rFonts w:ascii="Times New Roman" w:hAnsi="Times New Roman"/>
          <w:sz w:val="28"/>
          <w:szCs w:val="28"/>
        </w:rPr>
        <w:t xml:space="preserve">Стычновского </w:t>
      </w:r>
      <w:r w:rsidRPr="009C5868">
        <w:rPr>
          <w:rFonts w:ascii="Times New Roman" w:hAnsi="Times New Roman"/>
          <w:sz w:val="28"/>
          <w:szCs w:val="28"/>
        </w:rPr>
        <w:t xml:space="preserve">сельского поселения, повышению уровня и качества жизни граждан, что соответствует цели муниципальной программы </w:t>
      </w:r>
      <w:r>
        <w:rPr>
          <w:rFonts w:ascii="Times New Roman" w:hAnsi="Times New Roman"/>
          <w:sz w:val="28"/>
          <w:szCs w:val="28"/>
        </w:rPr>
        <w:t xml:space="preserve">Стычновского </w:t>
      </w:r>
      <w:r w:rsidRPr="009C5868">
        <w:rPr>
          <w:rFonts w:ascii="Times New Roman" w:hAnsi="Times New Roman"/>
          <w:sz w:val="28"/>
          <w:szCs w:val="28"/>
        </w:rPr>
        <w:t>сельского поселения «Муниципальная политика».</w:t>
      </w:r>
    </w:p>
    <w:p w:rsidR="009C5868"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5.</w:t>
      </w:r>
      <w:r w:rsidR="009C5868">
        <w:rPr>
          <w:rFonts w:ascii="Times New Roman" w:hAnsi="Times New Roman"/>
          <w:sz w:val="28"/>
          <w:szCs w:val="28"/>
        </w:rPr>
        <w:t>2</w:t>
      </w:r>
      <w:r w:rsidRPr="00531EE4">
        <w:rPr>
          <w:rFonts w:ascii="Times New Roman" w:hAnsi="Times New Roman"/>
          <w:sz w:val="28"/>
          <w:szCs w:val="28"/>
        </w:rPr>
        <w:t>. Вклад налоговых расходов в достижение целей соответствующего направления муниципальной программы «Муниципальная политика» Стычновского сельского поселения</w:t>
      </w:r>
      <w:r w:rsidR="009C5868">
        <w:rPr>
          <w:rFonts w:ascii="Times New Roman" w:hAnsi="Times New Roman"/>
          <w:sz w:val="28"/>
          <w:szCs w:val="28"/>
        </w:rPr>
        <w:t>:</w:t>
      </w:r>
      <w:r w:rsidRPr="00531EE4">
        <w:rPr>
          <w:rFonts w:ascii="Times New Roman" w:hAnsi="Times New Roman"/>
          <w:sz w:val="28"/>
          <w:szCs w:val="28"/>
        </w:rPr>
        <w:t xml:space="preserve"> </w:t>
      </w:r>
    </w:p>
    <w:p w:rsidR="009C5868" w:rsidRDefault="009C5868">
      <w:pPr>
        <w:pStyle w:val="ConsPlusNormal"/>
        <w:ind w:firstLine="709"/>
        <w:jc w:val="both"/>
        <w:rPr>
          <w:rFonts w:ascii="Times New Roman" w:hAnsi="Times New Roman"/>
          <w:sz w:val="28"/>
          <w:szCs w:val="28"/>
        </w:rPr>
      </w:pPr>
      <w:r w:rsidRPr="009C5868">
        <w:rPr>
          <w:rFonts w:ascii="Times New Roman" w:hAnsi="Times New Roman"/>
          <w:sz w:val="28"/>
          <w:szCs w:val="28"/>
        </w:rPr>
        <w:t xml:space="preserve">Налоговый расход носит социальный характер, направлен на поддержку социально незащищенных категорий граждан, отвечает общественным интересам, способствует решению задач муниципальной программы </w:t>
      </w:r>
      <w:r>
        <w:rPr>
          <w:rFonts w:ascii="Times New Roman" w:hAnsi="Times New Roman"/>
          <w:sz w:val="28"/>
          <w:szCs w:val="28"/>
        </w:rPr>
        <w:t xml:space="preserve">Стычновского </w:t>
      </w:r>
      <w:r w:rsidRPr="009C5868">
        <w:rPr>
          <w:rFonts w:ascii="Times New Roman" w:hAnsi="Times New Roman"/>
          <w:sz w:val="28"/>
          <w:szCs w:val="28"/>
        </w:rPr>
        <w:t xml:space="preserve">сельского поселения по повышению уровня и качества жизни отдельных категорий граждан, не оказывает отрицательного влияния на экономическое развитие </w:t>
      </w:r>
      <w:r>
        <w:rPr>
          <w:rFonts w:ascii="Times New Roman" w:hAnsi="Times New Roman"/>
          <w:sz w:val="28"/>
          <w:szCs w:val="28"/>
        </w:rPr>
        <w:t xml:space="preserve">Стычновского </w:t>
      </w:r>
      <w:r w:rsidRPr="009C5868">
        <w:rPr>
          <w:rFonts w:ascii="Times New Roman" w:hAnsi="Times New Roman"/>
          <w:sz w:val="28"/>
          <w:szCs w:val="28"/>
        </w:rPr>
        <w:t>сельского поселения.</w:t>
      </w:r>
    </w:p>
    <w:p w:rsidR="00620241" w:rsidRPr="00531EE4" w:rsidRDefault="009C5868">
      <w:pPr>
        <w:pStyle w:val="ConsPlusNormal"/>
        <w:ind w:firstLine="709"/>
        <w:jc w:val="both"/>
        <w:rPr>
          <w:rFonts w:ascii="Times New Roman" w:hAnsi="Times New Roman"/>
          <w:sz w:val="28"/>
          <w:szCs w:val="28"/>
        </w:rPr>
      </w:pPr>
      <w:r>
        <w:rPr>
          <w:rFonts w:ascii="Times New Roman" w:hAnsi="Times New Roman"/>
          <w:sz w:val="28"/>
          <w:szCs w:val="28"/>
        </w:rPr>
        <w:t>5.3</w:t>
      </w:r>
      <w:r w:rsidR="00B41213" w:rsidRPr="00531EE4">
        <w:rPr>
          <w:rFonts w:ascii="Times New Roman" w:hAnsi="Times New Roman"/>
          <w:sz w:val="28"/>
          <w:szCs w:val="28"/>
        </w:rPr>
        <w:t>. Необходимость сохранения (уточнения, отмены) налоговых льгот, иных преференций:</w:t>
      </w:r>
    </w:p>
    <w:p w:rsidR="00620241" w:rsidRPr="00531EE4" w:rsidRDefault="004B1F2C">
      <w:pPr>
        <w:pStyle w:val="ConsPlusNormal"/>
        <w:ind w:firstLine="709"/>
        <w:jc w:val="both"/>
        <w:rPr>
          <w:rFonts w:ascii="Times New Roman" w:hAnsi="Times New Roman"/>
          <w:sz w:val="28"/>
          <w:szCs w:val="28"/>
        </w:rPr>
      </w:pPr>
      <w:r w:rsidRPr="004B1F2C">
        <w:rPr>
          <w:rFonts w:ascii="Times New Roman" w:hAnsi="Times New Roman"/>
          <w:sz w:val="28"/>
          <w:szCs w:val="28"/>
        </w:rPr>
        <w:t>Налоговые расходы целесообразно сохранить, так как имеют исключительно социальную направленность, как улучшающие условия жизнедеятельности и оказывающие поддержку отдельным категориям населения. Такие льготы не оцениваются с точки зрения их эффективности, поскольку являются одной из мер социальной поддержки населения, решено уточнить количество налогоплательщиков пользующихся льготами и проинформировать налогоплательщиков об имеющихся льготах.</w:t>
      </w: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620241">
      <w:pPr>
        <w:ind w:firstLine="708"/>
        <w:rPr>
          <w:sz w:val="28"/>
          <w:szCs w:val="28"/>
        </w:rPr>
      </w:pPr>
    </w:p>
    <w:p w:rsidR="00620241" w:rsidRPr="00531EE4" w:rsidRDefault="00B41213">
      <w:pPr>
        <w:pStyle w:val="ConsPlusNormal"/>
        <w:jc w:val="center"/>
        <w:rPr>
          <w:rFonts w:ascii="Times New Roman" w:hAnsi="Times New Roman"/>
          <w:sz w:val="28"/>
          <w:szCs w:val="28"/>
        </w:rPr>
      </w:pPr>
      <w:r w:rsidRPr="00531EE4">
        <w:rPr>
          <w:rFonts w:ascii="Times New Roman" w:hAnsi="Times New Roman"/>
          <w:sz w:val="28"/>
          <w:szCs w:val="28"/>
        </w:rPr>
        <w:t xml:space="preserve">                                                                                                          </w:t>
      </w:r>
    </w:p>
    <w:p w:rsidR="00620241" w:rsidRPr="00531EE4" w:rsidRDefault="00620241">
      <w:pPr>
        <w:pStyle w:val="ConsPlusNormal"/>
        <w:jc w:val="center"/>
        <w:rPr>
          <w:rFonts w:ascii="Times New Roman" w:hAnsi="Times New Roman"/>
          <w:sz w:val="28"/>
          <w:szCs w:val="28"/>
        </w:rPr>
      </w:pPr>
    </w:p>
    <w:p w:rsidR="00620241" w:rsidRPr="00531EE4" w:rsidRDefault="00620241">
      <w:pPr>
        <w:pStyle w:val="ConsPlusNormal"/>
        <w:jc w:val="center"/>
        <w:rPr>
          <w:rFonts w:ascii="Times New Roman" w:hAnsi="Times New Roman"/>
          <w:sz w:val="28"/>
          <w:szCs w:val="28"/>
        </w:rPr>
      </w:pPr>
    </w:p>
    <w:p w:rsidR="00620241" w:rsidRPr="00531EE4" w:rsidRDefault="00B41213">
      <w:pPr>
        <w:pStyle w:val="ConsPlusNormal"/>
        <w:jc w:val="center"/>
        <w:rPr>
          <w:rFonts w:ascii="Times New Roman" w:hAnsi="Times New Roman"/>
          <w:sz w:val="28"/>
          <w:szCs w:val="28"/>
        </w:rPr>
      </w:pPr>
      <w:r w:rsidRPr="00531EE4">
        <w:rPr>
          <w:rFonts w:ascii="Times New Roman" w:hAnsi="Times New Roman"/>
          <w:sz w:val="28"/>
          <w:szCs w:val="28"/>
        </w:rPr>
        <w:t xml:space="preserve">                                                                                                        </w:t>
      </w:r>
    </w:p>
    <w:p w:rsidR="00531EE4" w:rsidRDefault="00531EE4">
      <w:pPr>
        <w:pStyle w:val="ConsPlusNormal"/>
        <w:jc w:val="center"/>
        <w:rPr>
          <w:rFonts w:ascii="Times New Roman" w:hAnsi="Times New Roman"/>
          <w:sz w:val="28"/>
          <w:szCs w:val="28"/>
        </w:rPr>
      </w:pPr>
    </w:p>
    <w:p w:rsidR="00206350" w:rsidRPr="00531EE4" w:rsidRDefault="00206350">
      <w:pPr>
        <w:pStyle w:val="ConsPlusNormal"/>
        <w:jc w:val="center"/>
        <w:rPr>
          <w:rFonts w:ascii="Times New Roman" w:hAnsi="Times New Roman"/>
          <w:sz w:val="28"/>
          <w:szCs w:val="28"/>
        </w:rPr>
      </w:pPr>
    </w:p>
    <w:p w:rsidR="00620241" w:rsidRPr="00531EE4" w:rsidRDefault="00B41213" w:rsidP="00531EE4">
      <w:pPr>
        <w:pStyle w:val="ConsPlusNormal"/>
        <w:jc w:val="right"/>
        <w:rPr>
          <w:rFonts w:ascii="Times New Roman" w:hAnsi="Times New Roman"/>
          <w:sz w:val="28"/>
          <w:szCs w:val="28"/>
        </w:rPr>
      </w:pPr>
      <w:r w:rsidRPr="00531EE4">
        <w:rPr>
          <w:rFonts w:ascii="Times New Roman" w:hAnsi="Times New Roman"/>
          <w:sz w:val="28"/>
          <w:szCs w:val="28"/>
        </w:rPr>
        <w:lastRenderedPageBreak/>
        <w:t xml:space="preserve">                                          Приложение № 2</w:t>
      </w:r>
    </w:p>
    <w:p w:rsidR="00620241" w:rsidRPr="00531EE4" w:rsidRDefault="00B41213" w:rsidP="00531EE4">
      <w:pPr>
        <w:jc w:val="right"/>
        <w:rPr>
          <w:sz w:val="28"/>
          <w:szCs w:val="28"/>
        </w:rPr>
      </w:pPr>
      <w:r w:rsidRPr="00531EE4">
        <w:rPr>
          <w:sz w:val="28"/>
          <w:szCs w:val="28"/>
        </w:rPr>
        <w:t xml:space="preserve"> к Постановлению</w:t>
      </w:r>
    </w:p>
    <w:p w:rsidR="00206350" w:rsidRDefault="00B41213">
      <w:pPr>
        <w:jc w:val="right"/>
        <w:rPr>
          <w:sz w:val="28"/>
          <w:szCs w:val="28"/>
        </w:rPr>
      </w:pPr>
      <w:r w:rsidRPr="00531EE4">
        <w:rPr>
          <w:sz w:val="28"/>
          <w:szCs w:val="28"/>
        </w:rPr>
        <w:t xml:space="preserve"> Администрации </w:t>
      </w:r>
    </w:p>
    <w:p w:rsidR="00620241" w:rsidRPr="00531EE4" w:rsidRDefault="00B41213">
      <w:pPr>
        <w:jc w:val="right"/>
        <w:rPr>
          <w:sz w:val="28"/>
          <w:szCs w:val="28"/>
        </w:rPr>
      </w:pPr>
      <w:r w:rsidRPr="00531EE4">
        <w:rPr>
          <w:sz w:val="28"/>
          <w:szCs w:val="28"/>
        </w:rPr>
        <w:t>Стычновского сельского поселения</w:t>
      </w:r>
    </w:p>
    <w:p w:rsidR="00620241" w:rsidRPr="00531EE4" w:rsidRDefault="00B41213">
      <w:pPr>
        <w:ind w:firstLine="142"/>
        <w:jc w:val="right"/>
        <w:rPr>
          <w:sz w:val="28"/>
          <w:szCs w:val="28"/>
        </w:rPr>
      </w:pPr>
      <w:r w:rsidRPr="00531EE4">
        <w:rPr>
          <w:sz w:val="28"/>
          <w:szCs w:val="28"/>
        </w:rPr>
        <w:t xml:space="preserve">                                                                     </w:t>
      </w:r>
      <w:r w:rsidR="009E0E54">
        <w:rPr>
          <w:sz w:val="28"/>
          <w:szCs w:val="28"/>
        </w:rPr>
        <w:t xml:space="preserve">              </w:t>
      </w:r>
      <w:bookmarkStart w:id="0" w:name="_GoBack"/>
      <w:bookmarkEnd w:id="0"/>
      <w:r w:rsidR="00206350">
        <w:rPr>
          <w:sz w:val="28"/>
          <w:szCs w:val="28"/>
        </w:rPr>
        <w:t xml:space="preserve"> от 14.08.</w:t>
      </w:r>
      <w:r w:rsidRPr="00531EE4">
        <w:rPr>
          <w:sz w:val="28"/>
          <w:szCs w:val="28"/>
        </w:rPr>
        <w:t>202</w:t>
      </w:r>
      <w:r w:rsidR="002C44B8">
        <w:rPr>
          <w:sz w:val="28"/>
          <w:szCs w:val="28"/>
        </w:rPr>
        <w:t>3</w:t>
      </w:r>
      <w:r w:rsidRPr="00531EE4">
        <w:rPr>
          <w:sz w:val="28"/>
          <w:szCs w:val="28"/>
        </w:rPr>
        <w:t>г. №</w:t>
      </w:r>
      <w:r w:rsidR="009E0E54">
        <w:rPr>
          <w:sz w:val="28"/>
          <w:szCs w:val="28"/>
        </w:rPr>
        <w:t>78.9/65-П</w:t>
      </w:r>
    </w:p>
    <w:p w:rsidR="00620241" w:rsidRPr="00531EE4" w:rsidRDefault="00620241">
      <w:pPr>
        <w:ind w:firstLine="708"/>
        <w:jc w:val="right"/>
        <w:rPr>
          <w:sz w:val="28"/>
          <w:szCs w:val="28"/>
        </w:rPr>
      </w:pPr>
    </w:p>
    <w:p w:rsidR="00620241" w:rsidRPr="00531EE4" w:rsidRDefault="00620241">
      <w:pPr>
        <w:ind w:firstLine="708"/>
        <w:rPr>
          <w:sz w:val="28"/>
          <w:szCs w:val="28"/>
        </w:rPr>
      </w:pPr>
    </w:p>
    <w:p w:rsidR="00620241" w:rsidRPr="00531EE4" w:rsidRDefault="00620241">
      <w:pPr>
        <w:pStyle w:val="ConsPlusNormal"/>
        <w:ind w:firstLine="709"/>
        <w:jc w:val="center"/>
        <w:rPr>
          <w:rFonts w:ascii="Times New Roman" w:hAnsi="Times New Roman"/>
          <w:sz w:val="28"/>
          <w:szCs w:val="28"/>
        </w:rPr>
      </w:pPr>
    </w:p>
    <w:p w:rsidR="00620241" w:rsidRPr="00531EE4" w:rsidRDefault="00B41213">
      <w:pPr>
        <w:pStyle w:val="ConsPlusNormal"/>
        <w:ind w:firstLine="709"/>
        <w:jc w:val="center"/>
        <w:rPr>
          <w:rFonts w:ascii="Times New Roman" w:hAnsi="Times New Roman"/>
          <w:sz w:val="28"/>
          <w:szCs w:val="28"/>
        </w:rPr>
      </w:pPr>
      <w:r w:rsidRPr="00531EE4">
        <w:rPr>
          <w:rFonts w:ascii="Times New Roman" w:hAnsi="Times New Roman"/>
          <w:sz w:val="28"/>
          <w:szCs w:val="28"/>
        </w:rPr>
        <w:t>Отчет об оценке эффективности налоговых расходов по налогу на имущество с физических лиц Стычновского сельского поселения  за 202</w:t>
      </w:r>
      <w:r w:rsidR="00BF1276">
        <w:rPr>
          <w:rFonts w:ascii="Times New Roman" w:hAnsi="Times New Roman"/>
          <w:sz w:val="28"/>
          <w:szCs w:val="28"/>
        </w:rPr>
        <w:t>2</w:t>
      </w:r>
      <w:r w:rsidRPr="00531EE4">
        <w:rPr>
          <w:rFonts w:ascii="Times New Roman" w:hAnsi="Times New Roman"/>
          <w:sz w:val="28"/>
          <w:szCs w:val="28"/>
        </w:rPr>
        <w:t xml:space="preserve"> год</w:t>
      </w:r>
    </w:p>
    <w:p w:rsidR="00620241" w:rsidRPr="00531EE4" w:rsidRDefault="00620241">
      <w:pPr>
        <w:pStyle w:val="ConsPlusNormal"/>
        <w:ind w:firstLine="709"/>
        <w:jc w:val="both"/>
        <w:rPr>
          <w:rFonts w:ascii="Times New Roman" w:hAnsi="Times New Roman"/>
          <w:sz w:val="28"/>
          <w:szCs w:val="28"/>
        </w:rPr>
      </w:pP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 Общие характеристики налоговых расходов.</w:t>
      </w:r>
    </w:p>
    <w:p w:rsidR="00620241"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1.1. Наименование налоговой льготы, освобождения, иных преференций (далее – налоговая льгота):</w:t>
      </w:r>
    </w:p>
    <w:p w:rsidR="00AC594B" w:rsidRPr="00531EE4" w:rsidRDefault="00AC594B">
      <w:pPr>
        <w:pStyle w:val="ConsPlusNormal"/>
        <w:ind w:firstLine="709"/>
        <w:jc w:val="both"/>
        <w:rPr>
          <w:rFonts w:ascii="Times New Roman" w:hAnsi="Times New Roman"/>
          <w:sz w:val="28"/>
          <w:szCs w:val="28"/>
        </w:rPr>
      </w:pPr>
      <w:r w:rsidRPr="00AC594B">
        <w:rPr>
          <w:rFonts w:ascii="Times New Roman" w:hAnsi="Times New Roman"/>
          <w:sz w:val="28"/>
          <w:szCs w:val="28"/>
        </w:rPr>
        <w:t>Освобождение от уплаты налога на имущество с физических лиц отдельных категорий граждан:</w:t>
      </w:r>
    </w:p>
    <w:p w:rsidR="00620241" w:rsidRPr="00531EE4" w:rsidRDefault="00B41213">
      <w:pPr>
        <w:pStyle w:val="a6"/>
        <w:ind w:firstLine="709"/>
        <w:rPr>
          <w:sz w:val="28"/>
          <w:szCs w:val="28"/>
        </w:rPr>
      </w:pPr>
      <w:r w:rsidRPr="00531EE4">
        <w:rPr>
          <w:sz w:val="28"/>
          <w:szCs w:val="28"/>
        </w:rPr>
        <w:t xml:space="preserve">1) граждан Российской Федерации, являющихся членами многодетных семей, относящейся в установленном порядке к малоимущим. Признание граждан малоимущими осуществляется органом социальной защиты населения. </w:t>
      </w:r>
    </w:p>
    <w:p w:rsidR="00620241" w:rsidRPr="00531EE4" w:rsidRDefault="00B41213">
      <w:pPr>
        <w:pStyle w:val="aa"/>
        <w:ind w:left="0" w:firstLine="709"/>
        <w:rPr>
          <w:szCs w:val="28"/>
        </w:rPr>
      </w:pPr>
      <w:r w:rsidRPr="00531EE4">
        <w:rPr>
          <w:szCs w:val="28"/>
        </w:rPr>
        <w:t>2) граждан Российской Федерации, имеющих в составе семьи ребенка-инвалида, совместно проживающего с ними.</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1.2. Наименование налога, по которому предусмотрена налоговая льгота:</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Налог на имущество с физических лиц.</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1.3. Вид налоговой льготы: освобождение от уплаты налога отдельных категорий налогоплательщиков.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1.4. Реквизиты нормативно-правового акта Стычновского сельского поселения, в соответствии с которым предусмотрена налоговая льгота:</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Решение Собрания депутатов Стычновского сельского поселения  от 28.11.2018г. №22 «О налоге на имущество физических лиц на территории муниципального образования «</w:t>
      </w:r>
      <w:proofErr w:type="spellStart"/>
      <w:r w:rsidRPr="00531EE4">
        <w:rPr>
          <w:rFonts w:ascii="Times New Roman" w:hAnsi="Times New Roman"/>
          <w:sz w:val="28"/>
          <w:szCs w:val="28"/>
        </w:rPr>
        <w:t>Стычновское</w:t>
      </w:r>
      <w:proofErr w:type="spellEnd"/>
      <w:r w:rsidRPr="00531EE4">
        <w:rPr>
          <w:rFonts w:ascii="Times New Roman" w:hAnsi="Times New Roman"/>
          <w:sz w:val="28"/>
          <w:szCs w:val="28"/>
        </w:rPr>
        <w:t xml:space="preserve"> сельское поселение»;</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1.5. Наименование куратора налоговых расходов: Администрация Стычновского сельского поселения.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 Целевые характеристики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Обеспечение долгосрочной сбалансированности и устойчивости бюджета Стычновского сельского поселения.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2.1. Целевая категория налогового расхода: социальная.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2.2. Цели предоставления налоговой льготы: оказание поддержки социально незащищенным слоям населения.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2.3. Наименование и реквизиты нормативных правовых актов Стычновского сельского поселения, утверждающих муниципальные программы Стычновского сельского поселения: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 xml:space="preserve">Постановление Администрации Стычновского сельского поселения от 25.05.2020г. №78.9/46.1-П «О внесении изменений и дополнений в постановление Администрации Стычновского сельского поселения от </w:t>
      </w:r>
      <w:r w:rsidRPr="00531EE4">
        <w:rPr>
          <w:rFonts w:ascii="Times New Roman" w:hAnsi="Times New Roman"/>
          <w:sz w:val="28"/>
          <w:szCs w:val="28"/>
        </w:rPr>
        <w:lastRenderedPageBreak/>
        <w:t>14.11.2018 №20 «Об утверждении муниципальной программы Стычновского сельского поселения «Муниципальная политика».</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2.4. Наименование показателей (индикаторов) достижения целей муниципальных программ Стычновского сельского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w:t>
      </w:r>
    </w:p>
    <w:p w:rsidR="00620241" w:rsidRPr="00531EE4" w:rsidRDefault="00AC594B">
      <w:pPr>
        <w:ind w:firstLine="540"/>
        <w:jc w:val="both"/>
        <w:rPr>
          <w:sz w:val="28"/>
          <w:szCs w:val="28"/>
        </w:rPr>
      </w:pPr>
      <w:r w:rsidRPr="00AC594B">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2.5. Критерии целесообразности налоговых расходов:</w:t>
      </w:r>
    </w:p>
    <w:p w:rsidR="00620241" w:rsidRPr="00531EE4" w:rsidRDefault="00AC594B">
      <w:pPr>
        <w:ind w:firstLine="708"/>
        <w:jc w:val="both"/>
        <w:rPr>
          <w:sz w:val="28"/>
          <w:szCs w:val="28"/>
        </w:rPr>
      </w:pPr>
      <w:r>
        <w:rPr>
          <w:sz w:val="28"/>
          <w:szCs w:val="28"/>
        </w:rPr>
        <w:t xml:space="preserve">- </w:t>
      </w:r>
      <w:r w:rsidR="00B41213" w:rsidRPr="00531EE4">
        <w:rPr>
          <w:sz w:val="28"/>
          <w:szCs w:val="28"/>
        </w:rPr>
        <w:t>соответствие налоговых расходов соответствует целям муниципальной программы Стычновского сельского поселения,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w:t>
      </w:r>
      <w:r>
        <w:rPr>
          <w:sz w:val="28"/>
          <w:szCs w:val="28"/>
        </w:rPr>
        <w:t>лательщиков, за 5-летний период.</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2.6. Критерии результативности налоговых расходов:</w:t>
      </w:r>
    </w:p>
    <w:p w:rsidR="00620241" w:rsidRPr="00531EE4" w:rsidRDefault="00B41213">
      <w:pPr>
        <w:ind w:firstLine="709"/>
        <w:jc w:val="both"/>
        <w:rPr>
          <w:sz w:val="28"/>
          <w:szCs w:val="28"/>
        </w:rPr>
      </w:pPr>
      <w:r w:rsidRPr="00531EE4">
        <w:rPr>
          <w:sz w:val="28"/>
          <w:szCs w:val="28"/>
        </w:rPr>
        <w:t>критерием результативности налоговых расходов определяется целевой показатель – число налогоплательщиков воспользовавшихся льготой.</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3. Фискальные характеристики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3.1. Количество плательщиков, воспользовавшихся льготами: 0 человек.</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3.2. Суммы выпадающих доходов бюджета Стычновского сельского поселения по налоговым расходам: 0,0 тыс.руб.</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4. Результаты оценки эффективности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4.1. Результаты оценки целесообразности налоговых расходов: уровень востребованности составил 0  процентов.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4.2. Результаты оценки результативности налоговых расходов: показателем результативности, является численность налогоплательщиков, воспользовавшихся льготой за период с  201</w:t>
      </w:r>
      <w:r w:rsidR="002C44B8">
        <w:rPr>
          <w:rFonts w:ascii="Times New Roman" w:hAnsi="Times New Roman"/>
          <w:sz w:val="28"/>
          <w:szCs w:val="28"/>
        </w:rPr>
        <w:t>8</w:t>
      </w:r>
      <w:r w:rsidRPr="00531EE4">
        <w:rPr>
          <w:rFonts w:ascii="Times New Roman" w:hAnsi="Times New Roman"/>
          <w:sz w:val="28"/>
          <w:szCs w:val="28"/>
        </w:rPr>
        <w:t xml:space="preserve"> - 202</w:t>
      </w:r>
      <w:r w:rsidR="002C44B8">
        <w:rPr>
          <w:rFonts w:ascii="Times New Roman" w:hAnsi="Times New Roman"/>
          <w:sz w:val="28"/>
          <w:szCs w:val="28"/>
        </w:rPr>
        <w:t>2</w:t>
      </w:r>
      <w:r w:rsidRPr="00531EE4">
        <w:rPr>
          <w:rFonts w:ascii="Times New Roman" w:hAnsi="Times New Roman"/>
          <w:sz w:val="28"/>
          <w:szCs w:val="28"/>
        </w:rPr>
        <w:t xml:space="preserve"> годы, которая составила 0 человек.</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5. Выводы по результатам оценки эффективности налоговых расходов.</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5.1. Вклад налоговых расходов в достижение целей соответствующего направления муниципальной программы «Муниципальная политика» Стычновского сельского поселения соответствует цели муниципальной программы и в целом способствует развитию сферы социально-экономического развития.</w:t>
      </w:r>
    </w:p>
    <w:p w:rsidR="00620241" w:rsidRPr="00531EE4" w:rsidRDefault="00B41213">
      <w:pPr>
        <w:pStyle w:val="ConsPlusNormal"/>
        <w:ind w:firstLine="709"/>
        <w:jc w:val="both"/>
        <w:rPr>
          <w:rFonts w:ascii="Times New Roman" w:hAnsi="Times New Roman"/>
          <w:sz w:val="28"/>
          <w:szCs w:val="28"/>
        </w:rPr>
      </w:pPr>
      <w:r w:rsidRPr="00531EE4">
        <w:rPr>
          <w:rFonts w:ascii="Times New Roman" w:hAnsi="Times New Roman"/>
          <w:sz w:val="28"/>
          <w:szCs w:val="28"/>
        </w:rPr>
        <w:t>5.2. Необходимость сохранения (уточнения, отмены) налоговых льгот, иных преференций:</w:t>
      </w:r>
    </w:p>
    <w:p w:rsidR="00620241" w:rsidRPr="00531EE4" w:rsidRDefault="00B41213" w:rsidP="002C44B8">
      <w:pPr>
        <w:pStyle w:val="aa"/>
        <w:ind w:left="0" w:firstLine="709"/>
        <w:jc w:val="both"/>
        <w:rPr>
          <w:szCs w:val="28"/>
        </w:rPr>
      </w:pPr>
      <w:r w:rsidRPr="00531EE4">
        <w:rPr>
          <w:szCs w:val="28"/>
        </w:rPr>
        <w:t xml:space="preserve">Преференции имеют исключительно социальную направленность, как улучшающие условия жизнедеятельности и оказывающие поддержку отдельным категориям населения. Такие льготы не оцениваются с точки зрения их эффективности, поскольку являются одной из мер социальной </w:t>
      </w:r>
      <w:r w:rsidRPr="00531EE4">
        <w:rPr>
          <w:szCs w:val="28"/>
        </w:rPr>
        <w:lastRenderedPageBreak/>
        <w:t>поддержки населения, решено уточнить количество налогоплательщиков пользующихся льготами, проинформировать налогоплательщиков об имеющихся льготах.</w:t>
      </w:r>
    </w:p>
    <w:p w:rsidR="00620241" w:rsidRPr="00531EE4" w:rsidRDefault="00620241">
      <w:pPr>
        <w:pStyle w:val="aa"/>
        <w:ind w:left="0"/>
        <w:rPr>
          <w:szCs w:val="28"/>
        </w:rPr>
      </w:pPr>
    </w:p>
    <w:p w:rsidR="00620241" w:rsidRPr="00531EE4" w:rsidRDefault="00620241">
      <w:pPr>
        <w:pStyle w:val="aa"/>
        <w:ind w:left="0" w:firstLine="709"/>
        <w:rPr>
          <w:szCs w:val="28"/>
        </w:rPr>
      </w:pPr>
    </w:p>
    <w:p w:rsidR="00620241" w:rsidRPr="00531EE4" w:rsidRDefault="00620241">
      <w:pPr>
        <w:pStyle w:val="aa"/>
        <w:ind w:left="0" w:firstLine="709"/>
        <w:rPr>
          <w:szCs w:val="28"/>
        </w:rPr>
      </w:pPr>
    </w:p>
    <w:p w:rsidR="00620241" w:rsidRPr="00531EE4" w:rsidRDefault="00620241">
      <w:pPr>
        <w:pStyle w:val="aa"/>
        <w:ind w:left="0"/>
        <w:rPr>
          <w:spacing w:val="4"/>
          <w:szCs w:val="28"/>
        </w:rPr>
      </w:pPr>
    </w:p>
    <w:sectPr w:rsidR="00620241" w:rsidRPr="00531EE4" w:rsidSect="00B45019">
      <w:pgSz w:w="11906" w:h="16838"/>
      <w:pgMar w:top="851" w:right="851"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default"/>
    <w:sig w:usb0="00000003" w:usb1="00000000" w:usb2="00000000" w:usb3="00000000" w:csb0="00000001"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0241"/>
    <w:rsid w:val="00061B36"/>
    <w:rsid w:val="000E646F"/>
    <w:rsid w:val="00206350"/>
    <w:rsid w:val="002C44B8"/>
    <w:rsid w:val="00452700"/>
    <w:rsid w:val="004569BA"/>
    <w:rsid w:val="0047296D"/>
    <w:rsid w:val="004B1F2C"/>
    <w:rsid w:val="00531EE4"/>
    <w:rsid w:val="005C5664"/>
    <w:rsid w:val="00620241"/>
    <w:rsid w:val="00880216"/>
    <w:rsid w:val="009C5868"/>
    <w:rsid w:val="009E0E54"/>
    <w:rsid w:val="00A16250"/>
    <w:rsid w:val="00A60EBB"/>
    <w:rsid w:val="00AC594B"/>
    <w:rsid w:val="00AF6EE8"/>
    <w:rsid w:val="00B41213"/>
    <w:rsid w:val="00B45019"/>
    <w:rsid w:val="00B53996"/>
    <w:rsid w:val="00BF1276"/>
    <w:rsid w:val="00C046AA"/>
    <w:rsid w:val="00C94ADD"/>
    <w:rsid w:val="00CD0C2C"/>
    <w:rsid w:val="00D66577"/>
    <w:rsid w:val="00DE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A12D"/>
  <w15:docId w15:val="{42226342-465D-47FD-A937-F3554B92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45019"/>
    <w:rPr>
      <w:sz w:val="24"/>
    </w:rPr>
  </w:style>
  <w:style w:type="paragraph" w:styleId="10">
    <w:name w:val="heading 1"/>
    <w:basedOn w:val="a"/>
    <w:next w:val="a"/>
    <w:link w:val="11"/>
    <w:uiPriority w:val="9"/>
    <w:qFormat/>
    <w:rsid w:val="00B45019"/>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B45019"/>
    <w:pPr>
      <w:spacing w:before="120" w:after="120"/>
      <w:jc w:val="both"/>
      <w:outlineLvl w:val="1"/>
    </w:pPr>
    <w:rPr>
      <w:rFonts w:ascii="XO Thames" w:hAnsi="XO Thames"/>
      <w:b/>
      <w:sz w:val="28"/>
    </w:rPr>
  </w:style>
  <w:style w:type="paragraph" w:styleId="3">
    <w:name w:val="heading 3"/>
    <w:next w:val="a"/>
    <w:link w:val="30"/>
    <w:uiPriority w:val="9"/>
    <w:qFormat/>
    <w:rsid w:val="00B45019"/>
    <w:pPr>
      <w:spacing w:before="120" w:after="120"/>
      <w:jc w:val="both"/>
      <w:outlineLvl w:val="2"/>
    </w:pPr>
    <w:rPr>
      <w:rFonts w:ascii="XO Thames" w:hAnsi="XO Thames"/>
      <w:b/>
      <w:sz w:val="26"/>
    </w:rPr>
  </w:style>
  <w:style w:type="paragraph" w:styleId="4">
    <w:name w:val="heading 4"/>
    <w:next w:val="a"/>
    <w:link w:val="40"/>
    <w:uiPriority w:val="9"/>
    <w:qFormat/>
    <w:rsid w:val="00B45019"/>
    <w:pPr>
      <w:spacing w:before="120" w:after="120"/>
      <w:jc w:val="both"/>
      <w:outlineLvl w:val="3"/>
    </w:pPr>
    <w:rPr>
      <w:rFonts w:ascii="XO Thames" w:hAnsi="XO Thames"/>
      <w:b/>
      <w:sz w:val="24"/>
    </w:rPr>
  </w:style>
  <w:style w:type="paragraph" w:styleId="5">
    <w:name w:val="heading 5"/>
    <w:next w:val="a"/>
    <w:link w:val="50"/>
    <w:uiPriority w:val="9"/>
    <w:qFormat/>
    <w:rsid w:val="00B4501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45019"/>
    <w:rPr>
      <w:sz w:val="24"/>
    </w:rPr>
  </w:style>
  <w:style w:type="paragraph" w:styleId="21">
    <w:name w:val="toc 2"/>
    <w:next w:val="a"/>
    <w:link w:val="22"/>
    <w:uiPriority w:val="39"/>
    <w:rsid w:val="00B45019"/>
    <w:pPr>
      <w:ind w:left="200"/>
    </w:pPr>
    <w:rPr>
      <w:rFonts w:ascii="XO Thames" w:hAnsi="XO Thames"/>
      <w:sz w:val="28"/>
    </w:rPr>
  </w:style>
  <w:style w:type="character" w:customStyle="1" w:styleId="22">
    <w:name w:val="Оглавление 2 Знак"/>
    <w:link w:val="21"/>
    <w:rsid w:val="00B45019"/>
    <w:rPr>
      <w:rFonts w:ascii="XO Thames" w:hAnsi="XO Thames"/>
      <w:sz w:val="28"/>
    </w:rPr>
  </w:style>
  <w:style w:type="paragraph" w:styleId="41">
    <w:name w:val="toc 4"/>
    <w:next w:val="a"/>
    <w:link w:val="42"/>
    <w:uiPriority w:val="39"/>
    <w:rsid w:val="00B45019"/>
    <w:pPr>
      <w:ind w:left="600"/>
    </w:pPr>
    <w:rPr>
      <w:rFonts w:ascii="XO Thames" w:hAnsi="XO Thames"/>
      <w:sz w:val="28"/>
    </w:rPr>
  </w:style>
  <w:style w:type="character" w:customStyle="1" w:styleId="42">
    <w:name w:val="Оглавление 4 Знак"/>
    <w:link w:val="41"/>
    <w:rsid w:val="00B45019"/>
    <w:rPr>
      <w:rFonts w:ascii="XO Thames" w:hAnsi="XO Thames"/>
      <w:sz w:val="28"/>
    </w:rPr>
  </w:style>
  <w:style w:type="paragraph" w:styleId="6">
    <w:name w:val="toc 6"/>
    <w:next w:val="a"/>
    <w:link w:val="60"/>
    <w:uiPriority w:val="39"/>
    <w:rsid w:val="00B45019"/>
    <w:pPr>
      <w:ind w:left="1000"/>
    </w:pPr>
    <w:rPr>
      <w:rFonts w:ascii="XO Thames" w:hAnsi="XO Thames"/>
      <w:sz w:val="28"/>
    </w:rPr>
  </w:style>
  <w:style w:type="character" w:customStyle="1" w:styleId="60">
    <w:name w:val="Оглавление 6 Знак"/>
    <w:link w:val="6"/>
    <w:rsid w:val="00B45019"/>
    <w:rPr>
      <w:rFonts w:ascii="XO Thames" w:hAnsi="XO Thames"/>
      <w:sz w:val="28"/>
    </w:rPr>
  </w:style>
  <w:style w:type="paragraph" w:styleId="7">
    <w:name w:val="toc 7"/>
    <w:next w:val="a"/>
    <w:link w:val="70"/>
    <w:uiPriority w:val="39"/>
    <w:rsid w:val="00B45019"/>
    <w:pPr>
      <w:ind w:left="1200"/>
    </w:pPr>
    <w:rPr>
      <w:rFonts w:ascii="XO Thames" w:hAnsi="XO Thames"/>
      <w:sz w:val="28"/>
    </w:rPr>
  </w:style>
  <w:style w:type="character" w:customStyle="1" w:styleId="70">
    <w:name w:val="Оглавление 7 Знак"/>
    <w:link w:val="7"/>
    <w:rsid w:val="00B45019"/>
    <w:rPr>
      <w:rFonts w:ascii="XO Thames" w:hAnsi="XO Thames"/>
      <w:sz w:val="28"/>
    </w:rPr>
  </w:style>
  <w:style w:type="paragraph" w:customStyle="1" w:styleId="ConsPlusNormal">
    <w:name w:val="ConsPlusNormal"/>
    <w:link w:val="ConsPlusNormal0"/>
    <w:rsid w:val="00B45019"/>
    <w:pPr>
      <w:widowControl w:val="0"/>
      <w:ind w:firstLine="720"/>
    </w:pPr>
    <w:rPr>
      <w:rFonts w:ascii="Arial" w:hAnsi="Arial"/>
    </w:rPr>
  </w:style>
  <w:style w:type="character" w:customStyle="1" w:styleId="ConsPlusNormal0">
    <w:name w:val="ConsPlusNormal"/>
    <w:link w:val="ConsPlusNormal"/>
    <w:rsid w:val="00B45019"/>
    <w:rPr>
      <w:rFonts w:ascii="Arial" w:hAnsi="Arial"/>
    </w:rPr>
  </w:style>
  <w:style w:type="paragraph" w:customStyle="1" w:styleId="11pt">
    <w:name w:val="Заголовок №1 + Интервал 1 pt"/>
    <w:basedOn w:val="12"/>
    <w:link w:val="11pt0"/>
    <w:rsid w:val="00B45019"/>
    <w:rPr>
      <w:spacing w:val="32"/>
    </w:rPr>
  </w:style>
  <w:style w:type="character" w:customStyle="1" w:styleId="11pt0">
    <w:name w:val="Заголовок №1 + Интервал 1 pt"/>
    <w:basedOn w:val="13"/>
    <w:link w:val="11pt"/>
    <w:rsid w:val="00B45019"/>
    <w:rPr>
      <w:spacing w:val="32"/>
      <w:sz w:val="20"/>
    </w:rPr>
  </w:style>
  <w:style w:type="paragraph" w:customStyle="1" w:styleId="12">
    <w:name w:val="Заголовок №1"/>
    <w:basedOn w:val="a"/>
    <w:link w:val="13"/>
    <w:rsid w:val="00B45019"/>
    <w:pPr>
      <w:widowControl w:val="0"/>
      <w:spacing w:before="300" w:after="60" w:line="0" w:lineRule="atLeast"/>
      <w:jc w:val="both"/>
      <w:outlineLvl w:val="0"/>
    </w:pPr>
    <w:rPr>
      <w:spacing w:val="4"/>
      <w:sz w:val="20"/>
    </w:rPr>
  </w:style>
  <w:style w:type="character" w:customStyle="1" w:styleId="13">
    <w:name w:val="Заголовок №1"/>
    <w:basedOn w:val="1"/>
    <w:link w:val="12"/>
    <w:rsid w:val="00B45019"/>
    <w:rPr>
      <w:spacing w:val="4"/>
      <w:sz w:val="20"/>
    </w:rPr>
  </w:style>
  <w:style w:type="character" w:customStyle="1" w:styleId="30">
    <w:name w:val="Заголовок 3 Знак"/>
    <w:link w:val="3"/>
    <w:rsid w:val="00B45019"/>
    <w:rPr>
      <w:rFonts w:ascii="XO Thames" w:hAnsi="XO Thames"/>
      <w:b/>
      <w:sz w:val="26"/>
    </w:rPr>
  </w:style>
  <w:style w:type="paragraph" w:customStyle="1" w:styleId="14">
    <w:name w:val="Гиперссылка1"/>
    <w:link w:val="15"/>
    <w:rsid w:val="00B45019"/>
    <w:rPr>
      <w:color w:val="0000FF"/>
      <w:u w:val="single"/>
    </w:rPr>
  </w:style>
  <w:style w:type="character" w:customStyle="1" w:styleId="15">
    <w:name w:val="Гиперссылка1"/>
    <w:link w:val="14"/>
    <w:rsid w:val="00B45019"/>
    <w:rPr>
      <w:color w:val="0000FF"/>
      <w:u w:val="single"/>
    </w:rPr>
  </w:style>
  <w:style w:type="paragraph" w:customStyle="1" w:styleId="8pt0pt">
    <w:name w:val="Основной текст + 8 pt;Интервал 0 pt"/>
    <w:basedOn w:val="43"/>
    <w:link w:val="8pt0pt0"/>
    <w:rsid w:val="00B45019"/>
    <w:rPr>
      <w:spacing w:val="12"/>
      <w:sz w:val="16"/>
    </w:rPr>
  </w:style>
  <w:style w:type="character" w:customStyle="1" w:styleId="8pt0pt0">
    <w:name w:val="Основной текст + 8 pt;Интервал 0 pt"/>
    <w:basedOn w:val="44"/>
    <w:link w:val="8pt0pt"/>
    <w:rsid w:val="00B45019"/>
    <w:rPr>
      <w:spacing w:val="12"/>
      <w:sz w:val="16"/>
    </w:rPr>
  </w:style>
  <w:style w:type="paragraph" w:customStyle="1" w:styleId="16">
    <w:name w:val="Основной шрифт абзаца1"/>
    <w:rsid w:val="00B45019"/>
  </w:style>
  <w:style w:type="paragraph" w:customStyle="1" w:styleId="formattext">
    <w:name w:val="formattext"/>
    <w:basedOn w:val="a"/>
    <w:link w:val="formattext0"/>
    <w:rsid w:val="00B45019"/>
    <w:pPr>
      <w:spacing w:beforeAutospacing="1" w:afterAutospacing="1"/>
    </w:pPr>
  </w:style>
  <w:style w:type="character" w:customStyle="1" w:styleId="formattext0">
    <w:name w:val="formattext"/>
    <w:basedOn w:val="1"/>
    <w:link w:val="formattext"/>
    <w:rsid w:val="00B45019"/>
    <w:rPr>
      <w:sz w:val="24"/>
    </w:rPr>
  </w:style>
  <w:style w:type="paragraph" w:customStyle="1" w:styleId="a3">
    <w:name w:val="Основной текст + Полужирный;Курсив"/>
    <w:basedOn w:val="43"/>
    <w:link w:val="a4"/>
    <w:rsid w:val="00B45019"/>
    <w:rPr>
      <w:b/>
      <w:i/>
      <w:sz w:val="22"/>
    </w:rPr>
  </w:style>
  <w:style w:type="character" w:customStyle="1" w:styleId="a4">
    <w:name w:val="Основной текст + Полужирный;Курсив"/>
    <w:basedOn w:val="44"/>
    <w:link w:val="a3"/>
    <w:rsid w:val="00B45019"/>
    <w:rPr>
      <w:b/>
      <w:i/>
      <w:spacing w:val="4"/>
      <w:sz w:val="22"/>
    </w:rPr>
  </w:style>
  <w:style w:type="paragraph" w:customStyle="1" w:styleId="ConsPlusTitle">
    <w:name w:val="ConsPlusTitle"/>
    <w:link w:val="ConsPlusTitle0"/>
    <w:rsid w:val="00B45019"/>
    <w:pPr>
      <w:widowControl w:val="0"/>
    </w:pPr>
    <w:rPr>
      <w:rFonts w:ascii="Arial" w:hAnsi="Arial"/>
      <w:b/>
    </w:rPr>
  </w:style>
  <w:style w:type="character" w:customStyle="1" w:styleId="ConsPlusTitle0">
    <w:name w:val="ConsPlusTitle"/>
    <w:link w:val="ConsPlusTitle"/>
    <w:rsid w:val="00B45019"/>
    <w:rPr>
      <w:rFonts w:ascii="Arial" w:hAnsi="Arial"/>
      <w:b/>
    </w:rPr>
  </w:style>
  <w:style w:type="paragraph" w:styleId="31">
    <w:name w:val="toc 3"/>
    <w:next w:val="a"/>
    <w:link w:val="32"/>
    <w:uiPriority w:val="39"/>
    <w:rsid w:val="00B45019"/>
    <w:pPr>
      <w:ind w:left="400"/>
    </w:pPr>
    <w:rPr>
      <w:rFonts w:ascii="XO Thames" w:hAnsi="XO Thames"/>
      <w:sz w:val="28"/>
    </w:rPr>
  </w:style>
  <w:style w:type="character" w:customStyle="1" w:styleId="32">
    <w:name w:val="Оглавление 3 Знак"/>
    <w:link w:val="31"/>
    <w:rsid w:val="00B45019"/>
    <w:rPr>
      <w:rFonts w:ascii="XO Thames" w:hAnsi="XO Thames"/>
      <w:sz w:val="28"/>
    </w:rPr>
  </w:style>
  <w:style w:type="paragraph" w:customStyle="1" w:styleId="ConsPlusNonformat">
    <w:name w:val="ConsPlusNonformat"/>
    <w:link w:val="ConsPlusNonformat0"/>
    <w:rsid w:val="00B45019"/>
    <w:pPr>
      <w:widowControl w:val="0"/>
    </w:pPr>
    <w:rPr>
      <w:rFonts w:ascii="Courier New" w:hAnsi="Courier New"/>
    </w:rPr>
  </w:style>
  <w:style w:type="character" w:customStyle="1" w:styleId="ConsPlusNonformat0">
    <w:name w:val="ConsPlusNonformat"/>
    <w:link w:val="ConsPlusNonformat"/>
    <w:rsid w:val="00B45019"/>
    <w:rPr>
      <w:rFonts w:ascii="Courier New" w:hAnsi="Courier New"/>
    </w:rPr>
  </w:style>
  <w:style w:type="paragraph" w:customStyle="1" w:styleId="Default">
    <w:name w:val="Default"/>
    <w:link w:val="Default0"/>
    <w:rsid w:val="00B45019"/>
    <w:rPr>
      <w:sz w:val="24"/>
    </w:rPr>
  </w:style>
  <w:style w:type="character" w:customStyle="1" w:styleId="Default0">
    <w:name w:val="Default"/>
    <w:link w:val="Default"/>
    <w:rsid w:val="00B45019"/>
    <w:rPr>
      <w:sz w:val="24"/>
    </w:rPr>
  </w:style>
  <w:style w:type="character" w:customStyle="1" w:styleId="50">
    <w:name w:val="Заголовок 5 Знак"/>
    <w:link w:val="5"/>
    <w:rsid w:val="00B45019"/>
    <w:rPr>
      <w:rFonts w:ascii="XO Thames" w:hAnsi="XO Thames"/>
      <w:b/>
      <w:sz w:val="22"/>
    </w:rPr>
  </w:style>
  <w:style w:type="character" w:customStyle="1" w:styleId="11">
    <w:name w:val="Заголовок 1 Знак"/>
    <w:basedOn w:val="1"/>
    <w:link w:val="10"/>
    <w:rsid w:val="00B45019"/>
    <w:rPr>
      <w:rFonts w:ascii="AG Souvenir" w:hAnsi="AG Souvenir"/>
      <w:b/>
      <w:spacing w:val="38"/>
      <w:sz w:val="28"/>
    </w:rPr>
  </w:style>
  <w:style w:type="paragraph" w:customStyle="1" w:styleId="23">
    <w:name w:val="Гиперссылка2"/>
    <w:link w:val="a5"/>
    <w:rsid w:val="00B45019"/>
    <w:rPr>
      <w:color w:val="0000FF"/>
      <w:u w:val="single"/>
    </w:rPr>
  </w:style>
  <w:style w:type="character" w:styleId="a5">
    <w:name w:val="Hyperlink"/>
    <w:link w:val="23"/>
    <w:rsid w:val="00B45019"/>
    <w:rPr>
      <w:color w:val="0000FF"/>
      <w:u w:val="single"/>
    </w:rPr>
  </w:style>
  <w:style w:type="paragraph" w:customStyle="1" w:styleId="Footnote">
    <w:name w:val="Footnote"/>
    <w:link w:val="Footnote0"/>
    <w:rsid w:val="00B45019"/>
    <w:pPr>
      <w:ind w:firstLine="851"/>
      <w:jc w:val="both"/>
    </w:pPr>
    <w:rPr>
      <w:rFonts w:ascii="XO Thames" w:hAnsi="XO Thames"/>
      <w:sz w:val="22"/>
    </w:rPr>
  </w:style>
  <w:style w:type="character" w:customStyle="1" w:styleId="Footnote0">
    <w:name w:val="Footnote"/>
    <w:link w:val="Footnote"/>
    <w:rsid w:val="00B45019"/>
    <w:rPr>
      <w:rFonts w:ascii="XO Thames" w:hAnsi="XO Thames"/>
      <w:sz w:val="22"/>
    </w:rPr>
  </w:style>
  <w:style w:type="paragraph" w:styleId="17">
    <w:name w:val="toc 1"/>
    <w:next w:val="a"/>
    <w:link w:val="18"/>
    <w:uiPriority w:val="39"/>
    <w:rsid w:val="00B45019"/>
    <w:rPr>
      <w:rFonts w:ascii="XO Thames" w:hAnsi="XO Thames"/>
      <w:b/>
      <w:sz w:val="28"/>
    </w:rPr>
  </w:style>
  <w:style w:type="character" w:customStyle="1" w:styleId="18">
    <w:name w:val="Оглавление 1 Знак"/>
    <w:link w:val="17"/>
    <w:rsid w:val="00B45019"/>
    <w:rPr>
      <w:rFonts w:ascii="XO Thames" w:hAnsi="XO Thames"/>
      <w:b/>
      <w:sz w:val="28"/>
    </w:rPr>
  </w:style>
  <w:style w:type="paragraph" w:customStyle="1" w:styleId="ConsPlusCell">
    <w:name w:val="ConsPlusCell"/>
    <w:link w:val="ConsPlusCell0"/>
    <w:rsid w:val="00B45019"/>
    <w:pPr>
      <w:widowControl w:val="0"/>
    </w:pPr>
    <w:rPr>
      <w:rFonts w:ascii="Arial" w:hAnsi="Arial"/>
    </w:rPr>
  </w:style>
  <w:style w:type="character" w:customStyle="1" w:styleId="ConsPlusCell0">
    <w:name w:val="ConsPlusCell"/>
    <w:link w:val="ConsPlusCell"/>
    <w:rsid w:val="00B45019"/>
    <w:rPr>
      <w:rFonts w:ascii="Arial" w:hAnsi="Arial"/>
    </w:rPr>
  </w:style>
  <w:style w:type="paragraph" w:customStyle="1" w:styleId="HeaderandFooter">
    <w:name w:val="Header and Footer"/>
    <w:link w:val="HeaderandFooter0"/>
    <w:rsid w:val="00B45019"/>
    <w:pPr>
      <w:jc w:val="both"/>
    </w:pPr>
    <w:rPr>
      <w:rFonts w:ascii="XO Thames" w:hAnsi="XO Thames"/>
    </w:rPr>
  </w:style>
  <w:style w:type="character" w:customStyle="1" w:styleId="HeaderandFooter0">
    <w:name w:val="Header and Footer"/>
    <w:link w:val="HeaderandFooter"/>
    <w:rsid w:val="00B45019"/>
    <w:rPr>
      <w:rFonts w:ascii="XO Thames" w:hAnsi="XO Thames"/>
    </w:rPr>
  </w:style>
  <w:style w:type="paragraph" w:styleId="a6">
    <w:name w:val="No Spacing"/>
    <w:link w:val="a7"/>
    <w:rsid w:val="00B45019"/>
    <w:rPr>
      <w:sz w:val="24"/>
    </w:rPr>
  </w:style>
  <w:style w:type="character" w:customStyle="1" w:styleId="a7">
    <w:name w:val="Без интервала Знак"/>
    <w:link w:val="a6"/>
    <w:rsid w:val="00B45019"/>
    <w:rPr>
      <w:sz w:val="24"/>
    </w:rPr>
  </w:style>
  <w:style w:type="paragraph" w:customStyle="1" w:styleId="19">
    <w:name w:val="Основной шрифт абзаца1"/>
    <w:link w:val="1a"/>
    <w:rsid w:val="00B45019"/>
  </w:style>
  <w:style w:type="character" w:customStyle="1" w:styleId="1a">
    <w:name w:val="Основной шрифт абзаца1"/>
    <w:link w:val="19"/>
    <w:rsid w:val="00B45019"/>
  </w:style>
  <w:style w:type="paragraph" w:styleId="9">
    <w:name w:val="toc 9"/>
    <w:next w:val="a"/>
    <w:link w:val="90"/>
    <w:uiPriority w:val="39"/>
    <w:rsid w:val="00B45019"/>
    <w:pPr>
      <w:ind w:left="1600"/>
    </w:pPr>
    <w:rPr>
      <w:rFonts w:ascii="XO Thames" w:hAnsi="XO Thames"/>
      <w:sz w:val="28"/>
    </w:rPr>
  </w:style>
  <w:style w:type="character" w:customStyle="1" w:styleId="90">
    <w:name w:val="Оглавление 9 Знак"/>
    <w:link w:val="9"/>
    <w:rsid w:val="00B45019"/>
    <w:rPr>
      <w:rFonts w:ascii="XO Thames" w:hAnsi="XO Thames"/>
      <w:sz w:val="28"/>
    </w:rPr>
  </w:style>
  <w:style w:type="paragraph" w:customStyle="1" w:styleId="0pt">
    <w:name w:val="Основной текст + Интервал 0 pt"/>
    <w:basedOn w:val="43"/>
    <w:link w:val="0pt0"/>
    <w:rsid w:val="00B45019"/>
    <w:rPr>
      <w:spacing w:val="0"/>
      <w:sz w:val="22"/>
    </w:rPr>
  </w:style>
  <w:style w:type="character" w:customStyle="1" w:styleId="0pt0">
    <w:name w:val="Основной текст + Интервал 0 pt"/>
    <w:basedOn w:val="44"/>
    <w:link w:val="0pt"/>
    <w:rsid w:val="00B45019"/>
    <w:rPr>
      <w:spacing w:val="0"/>
      <w:sz w:val="22"/>
    </w:rPr>
  </w:style>
  <w:style w:type="paragraph" w:styleId="8">
    <w:name w:val="toc 8"/>
    <w:next w:val="a"/>
    <w:link w:val="80"/>
    <w:uiPriority w:val="39"/>
    <w:rsid w:val="00B45019"/>
    <w:pPr>
      <w:ind w:left="1400"/>
    </w:pPr>
    <w:rPr>
      <w:rFonts w:ascii="XO Thames" w:hAnsi="XO Thames"/>
      <w:sz w:val="28"/>
    </w:rPr>
  </w:style>
  <w:style w:type="character" w:customStyle="1" w:styleId="80">
    <w:name w:val="Оглавление 8 Знак"/>
    <w:link w:val="8"/>
    <w:rsid w:val="00B45019"/>
    <w:rPr>
      <w:rFonts w:ascii="XO Thames" w:hAnsi="XO Thames"/>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B45019"/>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B45019"/>
    <w:rPr>
      <w:rFonts w:ascii="Tahoma" w:hAnsi="Tahoma"/>
      <w:sz w:val="20"/>
    </w:rPr>
  </w:style>
  <w:style w:type="paragraph" w:styleId="a8">
    <w:name w:val="header"/>
    <w:basedOn w:val="a"/>
    <w:link w:val="a9"/>
    <w:rsid w:val="00B45019"/>
    <w:pPr>
      <w:tabs>
        <w:tab w:val="center" w:pos="4153"/>
        <w:tab w:val="right" w:pos="8306"/>
      </w:tabs>
    </w:pPr>
    <w:rPr>
      <w:sz w:val="20"/>
    </w:rPr>
  </w:style>
  <w:style w:type="character" w:customStyle="1" w:styleId="a9">
    <w:name w:val="Верхний колонтитул Знак"/>
    <w:basedOn w:val="1"/>
    <w:link w:val="a8"/>
    <w:rsid w:val="00B45019"/>
    <w:rPr>
      <w:sz w:val="20"/>
    </w:rPr>
  </w:style>
  <w:style w:type="paragraph" w:styleId="51">
    <w:name w:val="toc 5"/>
    <w:next w:val="a"/>
    <w:link w:val="52"/>
    <w:uiPriority w:val="39"/>
    <w:rsid w:val="00B45019"/>
    <w:pPr>
      <w:ind w:left="800"/>
    </w:pPr>
    <w:rPr>
      <w:rFonts w:ascii="XO Thames" w:hAnsi="XO Thames"/>
      <w:sz w:val="28"/>
    </w:rPr>
  </w:style>
  <w:style w:type="character" w:customStyle="1" w:styleId="52">
    <w:name w:val="Оглавление 5 Знак"/>
    <w:link w:val="51"/>
    <w:rsid w:val="00B45019"/>
    <w:rPr>
      <w:rFonts w:ascii="XO Thames" w:hAnsi="XO Thames"/>
      <w:sz w:val="28"/>
    </w:rPr>
  </w:style>
  <w:style w:type="paragraph" w:customStyle="1" w:styleId="ConsPlusDocList">
    <w:name w:val="ConsPlusDocList"/>
    <w:link w:val="ConsPlusDocList0"/>
    <w:rsid w:val="00B45019"/>
    <w:pPr>
      <w:widowControl w:val="0"/>
    </w:pPr>
    <w:rPr>
      <w:rFonts w:ascii="Courier New" w:hAnsi="Courier New"/>
    </w:rPr>
  </w:style>
  <w:style w:type="character" w:customStyle="1" w:styleId="ConsPlusDocList0">
    <w:name w:val="ConsPlusDocList"/>
    <w:link w:val="ConsPlusDocList"/>
    <w:rsid w:val="00B45019"/>
    <w:rPr>
      <w:rFonts w:ascii="Courier New" w:hAnsi="Courier New"/>
    </w:rPr>
  </w:style>
  <w:style w:type="paragraph" w:styleId="aa">
    <w:name w:val="List Paragraph"/>
    <w:basedOn w:val="a"/>
    <w:link w:val="ab"/>
    <w:rsid w:val="00B45019"/>
    <w:pPr>
      <w:spacing w:line="360" w:lineRule="exact"/>
      <w:ind w:left="720"/>
      <w:contextualSpacing/>
    </w:pPr>
    <w:rPr>
      <w:sz w:val="28"/>
    </w:rPr>
  </w:style>
  <w:style w:type="character" w:customStyle="1" w:styleId="ab">
    <w:name w:val="Абзац списка Знак"/>
    <w:basedOn w:val="1"/>
    <w:link w:val="aa"/>
    <w:rsid w:val="00B45019"/>
    <w:rPr>
      <w:sz w:val="28"/>
    </w:rPr>
  </w:style>
  <w:style w:type="paragraph" w:customStyle="1" w:styleId="18pt0pt">
    <w:name w:val="Заголовок №1 + 8 pt;Интервал 0 pt"/>
    <w:basedOn w:val="12"/>
    <w:link w:val="18pt0pt0"/>
    <w:rsid w:val="00B45019"/>
    <w:rPr>
      <w:spacing w:val="12"/>
      <w:sz w:val="16"/>
    </w:rPr>
  </w:style>
  <w:style w:type="character" w:customStyle="1" w:styleId="18pt0pt0">
    <w:name w:val="Заголовок №1 + 8 pt;Интервал 0 pt"/>
    <w:basedOn w:val="13"/>
    <w:link w:val="18pt0pt"/>
    <w:rsid w:val="00B45019"/>
    <w:rPr>
      <w:spacing w:val="12"/>
      <w:sz w:val="16"/>
    </w:rPr>
  </w:style>
  <w:style w:type="paragraph" w:styleId="ac">
    <w:name w:val="Subtitle"/>
    <w:next w:val="a"/>
    <w:link w:val="ad"/>
    <w:uiPriority w:val="11"/>
    <w:qFormat/>
    <w:rsid w:val="00B45019"/>
    <w:pPr>
      <w:jc w:val="both"/>
    </w:pPr>
    <w:rPr>
      <w:rFonts w:ascii="XO Thames" w:hAnsi="XO Thames"/>
      <w:i/>
      <w:sz w:val="24"/>
    </w:rPr>
  </w:style>
  <w:style w:type="character" w:customStyle="1" w:styleId="ad">
    <w:name w:val="Подзаголовок Знак"/>
    <w:link w:val="ac"/>
    <w:rsid w:val="00B45019"/>
    <w:rPr>
      <w:rFonts w:ascii="XO Thames" w:hAnsi="XO Thames"/>
      <w:i/>
      <w:sz w:val="24"/>
    </w:rPr>
  </w:style>
  <w:style w:type="paragraph" w:styleId="ae">
    <w:name w:val="Title"/>
    <w:basedOn w:val="a"/>
    <w:link w:val="af"/>
    <w:uiPriority w:val="10"/>
    <w:qFormat/>
    <w:rsid w:val="00B45019"/>
    <w:pPr>
      <w:jc w:val="center"/>
    </w:pPr>
    <w:rPr>
      <w:b/>
    </w:rPr>
  </w:style>
  <w:style w:type="character" w:customStyle="1" w:styleId="af">
    <w:name w:val="Заголовок Знак"/>
    <w:basedOn w:val="1"/>
    <w:link w:val="ae"/>
    <w:rsid w:val="00B45019"/>
    <w:rPr>
      <w:b/>
      <w:sz w:val="24"/>
    </w:rPr>
  </w:style>
  <w:style w:type="character" w:customStyle="1" w:styleId="40">
    <w:name w:val="Заголовок 4 Знак"/>
    <w:link w:val="4"/>
    <w:rsid w:val="00B45019"/>
    <w:rPr>
      <w:rFonts w:ascii="XO Thames" w:hAnsi="XO Thames"/>
      <w:b/>
      <w:sz w:val="24"/>
    </w:rPr>
  </w:style>
  <w:style w:type="paragraph" w:customStyle="1" w:styleId="1b">
    <w:name w:val="Обычный1"/>
    <w:link w:val="1c"/>
    <w:rsid w:val="00B45019"/>
    <w:rPr>
      <w:sz w:val="24"/>
    </w:rPr>
  </w:style>
  <w:style w:type="character" w:customStyle="1" w:styleId="1c">
    <w:name w:val="Обычный1"/>
    <w:link w:val="1b"/>
    <w:rsid w:val="00B45019"/>
    <w:rPr>
      <w:sz w:val="24"/>
    </w:rPr>
  </w:style>
  <w:style w:type="paragraph" w:customStyle="1" w:styleId="43">
    <w:name w:val="Основной текст4"/>
    <w:basedOn w:val="a"/>
    <w:link w:val="44"/>
    <w:rsid w:val="00B45019"/>
    <w:pPr>
      <w:widowControl w:val="0"/>
      <w:spacing w:after="240" w:line="274" w:lineRule="exact"/>
      <w:ind w:left="980" w:hanging="980"/>
      <w:jc w:val="center"/>
    </w:pPr>
    <w:rPr>
      <w:spacing w:val="4"/>
      <w:sz w:val="20"/>
    </w:rPr>
  </w:style>
  <w:style w:type="character" w:customStyle="1" w:styleId="44">
    <w:name w:val="Основной текст4"/>
    <w:basedOn w:val="1"/>
    <w:link w:val="43"/>
    <w:rsid w:val="00B45019"/>
    <w:rPr>
      <w:spacing w:val="4"/>
      <w:sz w:val="20"/>
    </w:rPr>
  </w:style>
  <w:style w:type="character" w:customStyle="1" w:styleId="20">
    <w:name w:val="Заголовок 2 Знак"/>
    <w:link w:val="2"/>
    <w:rsid w:val="00B45019"/>
    <w:rPr>
      <w:rFonts w:ascii="XO Thames" w:hAnsi="XO Thames"/>
      <w:b/>
      <w:sz w:val="28"/>
    </w:rPr>
  </w:style>
  <w:style w:type="paragraph" w:styleId="af0">
    <w:name w:val="Balloon Text"/>
    <w:basedOn w:val="a"/>
    <w:link w:val="af1"/>
    <w:rsid w:val="00B45019"/>
    <w:rPr>
      <w:rFonts w:ascii="Tahoma" w:hAnsi="Tahoma"/>
      <w:sz w:val="16"/>
    </w:rPr>
  </w:style>
  <w:style w:type="character" w:customStyle="1" w:styleId="af1">
    <w:name w:val="Текст выноски Знак"/>
    <w:basedOn w:val="1"/>
    <w:link w:val="af0"/>
    <w:rsid w:val="00B45019"/>
    <w:rPr>
      <w:rFonts w:ascii="Tahoma" w:hAnsi="Tahoma"/>
      <w:sz w:val="16"/>
    </w:rPr>
  </w:style>
  <w:style w:type="paragraph" w:customStyle="1" w:styleId="0pt1">
    <w:name w:val="Основной текст + Курсив;Интервал 0 pt"/>
    <w:basedOn w:val="43"/>
    <w:link w:val="0pt2"/>
    <w:rsid w:val="00B45019"/>
    <w:rPr>
      <w:i/>
      <w:spacing w:val="1"/>
      <w:sz w:val="22"/>
    </w:rPr>
  </w:style>
  <w:style w:type="character" w:customStyle="1" w:styleId="0pt2">
    <w:name w:val="Основной текст + Курсив;Интервал 0 pt"/>
    <w:basedOn w:val="44"/>
    <w:link w:val="0pt1"/>
    <w:rsid w:val="00B45019"/>
    <w:rPr>
      <w:i/>
      <w:spacing w:val="1"/>
      <w:sz w:val="22"/>
    </w:rPr>
  </w:style>
  <w:style w:type="table" w:styleId="af2">
    <w:name w:val="Table Grid"/>
    <w:basedOn w:val="a1"/>
    <w:rsid w:val="00B4501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A43F9BECA26741098EB29ACD7C6C3BFCC434CBDBB54243C6108090371O9a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43F9BECA26741098EB29ACD7C6C3BFCC4148B7B35F243C6108090371O9a0H" TargetMode="External"/><Relationship Id="rId5" Type="http://schemas.openxmlformats.org/officeDocument/2006/relationships/hyperlink" Target="consultantplus://offline/ref=2A43F9BECA26741098EB29ACD7C6C3BFCC464FBCB35C793669510501769FFBF2F7C171D445D8C8O8a4H" TargetMode="External"/><Relationship Id="rId4" Type="http://schemas.openxmlformats.org/officeDocument/2006/relationships/hyperlink" Target="consultantplus://offline/ref=2A43F9BECA26741098EB29ACD7C6C3BFCC4341B1B657243C610809037190A4E5F0887DD545D8C884ODa1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13</cp:revision>
  <dcterms:created xsi:type="dcterms:W3CDTF">2023-08-04T05:55:00Z</dcterms:created>
  <dcterms:modified xsi:type="dcterms:W3CDTF">2023-08-14T10:56:00Z</dcterms:modified>
</cp:coreProperties>
</file>