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A0" w:rsidRDefault="009846A0">
      <w:pPr>
        <w:pStyle w:val="af8"/>
        <w:ind w:left="-709"/>
        <w:jc w:val="right"/>
        <w:rPr>
          <w:sz w:val="28"/>
        </w:rPr>
      </w:pPr>
    </w:p>
    <w:p w:rsidR="009846A0" w:rsidRDefault="00282CED">
      <w:pPr>
        <w:pStyle w:val="af8"/>
        <w:rPr>
          <w:sz w:val="28"/>
        </w:rPr>
      </w:pPr>
      <w:r>
        <w:rPr>
          <w:sz w:val="28"/>
        </w:rPr>
        <w:t>Российская Федерация</w:t>
      </w:r>
    </w:p>
    <w:p w:rsidR="009846A0" w:rsidRDefault="00282CED">
      <w:pPr>
        <w:pStyle w:val="af8"/>
        <w:rPr>
          <w:sz w:val="28"/>
        </w:rPr>
      </w:pPr>
      <w:r>
        <w:rPr>
          <w:sz w:val="28"/>
        </w:rPr>
        <w:t>Ростовская область</w:t>
      </w:r>
    </w:p>
    <w:p w:rsidR="009846A0" w:rsidRDefault="00282CED">
      <w:pPr>
        <w:pStyle w:val="af8"/>
        <w:rPr>
          <w:sz w:val="28"/>
        </w:rPr>
      </w:pPr>
      <w:r>
        <w:rPr>
          <w:sz w:val="28"/>
        </w:rPr>
        <w:t>муниципальное образование</w:t>
      </w:r>
    </w:p>
    <w:p w:rsidR="009846A0" w:rsidRDefault="00282CED">
      <w:pPr>
        <w:pStyle w:val="af8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Стычновское</w:t>
      </w:r>
      <w:proofErr w:type="spellEnd"/>
      <w:r>
        <w:rPr>
          <w:sz w:val="28"/>
        </w:rPr>
        <w:t xml:space="preserve"> сельское поселение»</w:t>
      </w:r>
    </w:p>
    <w:p w:rsidR="009846A0" w:rsidRDefault="00282CED">
      <w:pPr>
        <w:pStyle w:val="af8"/>
        <w:rPr>
          <w:sz w:val="28"/>
        </w:rPr>
      </w:pPr>
      <w:r>
        <w:rPr>
          <w:sz w:val="28"/>
        </w:rPr>
        <w:t>Константиновского района</w:t>
      </w:r>
    </w:p>
    <w:p w:rsidR="009846A0" w:rsidRDefault="00282CED">
      <w:pPr>
        <w:pStyle w:val="af8"/>
        <w:rPr>
          <w:sz w:val="28"/>
        </w:rPr>
      </w:pPr>
      <w:r>
        <w:rPr>
          <w:sz w:val="28"/>
        </w:rPr>
        <w:t xml:space="preserve">Собрание депутатов </w:t>
      </w:r>
    </w:p>
    <w:p w:rsidR="009846A0" w:rsidRDefault="00282CED">
      <w:pPr>
        <w:pStyle w:val="af8"/>
        <w:rPr>
          <w:sz w:val="28"/>
        </w:rPr>
      </w:pPr>
      <w:r>
        <w:rPr>
          <w:sz w:val="28"/>
        </w:rPr>
        <w:t xml:space="preserve">Стычновского сельского поселения Константиновского района </w:t>
      </w:r>
    </w:p>
    <w:p w:rsidR="009846A0" w:rsidRDefault="009846A0">
      <w:pPr>
        <w:jc w:val="center"/>
        <w:rPr>
          <w:sz w:val="28"/>
        </w:rPr>
      </w:pPr>
    </w:p>
    <w:p w:rsidR="009846A0" w:rsidRDefault="00282CED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9846A0" w:rsidRDefault="00282CED">
      <w:pPr>
        <w:rPr>
          <w:sz w:val="28"/>
        </w:rPr>
      </w:pPr>
      <w:r>
        <w:rPr>
          <w:sz w:val="28"/>
        </w:rPr>
        <w:t xml:space="preserve">                                                          РЕШЕНИЕ</w:t>
      </w:r>
    </w:p>
    <w:p w:rsidR="009846A0" w:rsidRDefault="009846A0">
      <w:pPr>
        <w:pStyle w:val="2"/>
        <w:jc w:val="center"/>
      </w:pPr>
    </w:p>
    <w:p w:rsidR="009846A0" w:rsidRDefault="00282CED">
      <w:pPr>
        <w:pStyle w:val="Postan"/>
        <w:jc w:val="left"/>
      </w:pPr>
      <w:r>
        <w:t>О внесении изменений в решение Собрания</w:t>
      </w:r>
    </w:p>
    <w:p w:rsidR="009846A0" w:rsidRDefault="00282CED">
      <w:pPr>
        <w:pStyle w:val="2"/>
        <w:ind w:left="0"/>
      </w:pPr>
      <w:r>
        <w:t>депутатов Стычновского сельского поселения</w:t>
      </w:r>
    </w:p>
    <w:p w:rsidR="009846A0" w:rsidRDefault="00282CED">
      <w:pPr>
        <w:pStyle w:val="2"/>
        <w:ind w:left="0"/>
      </w:pPr>
      <w:r>
        <w:t xml:space="preserve">«О бюджете Стычновского </w:t>
      </w:r>
      <w:proofErr w:type="gramStart"/>
      <w:r>
        <w:t>сельского</w:t>
      </w:r>
      <w:proofErr w:type="gramEnd"/>
      <w:r>
        <w:t xml:space="preserve"> </w:t>
      </w:r>
    </w:p>
    <w:p w:rsidR="009846A0" w:rsidRDefault="00282CED">
      <w:pPr>
        <w:pStyle w:val="2"/>
        <w:ind w:left="0"/>
      </w:pPr>
      <w:r>
        <w:t xml:space="preserve">поселения Константиновского района  </w:t>
      </w:r>
    </w:p>
    <w:p w:rsidR="009846A0" w:rsidRDefault="00282CED">
      <w:pPr>
        <w:pStyle w:val="2"/>
        <w:ind w:left="0"/>
      </w:pPr>
      <w:r>
        <w:t xml:space="preserve">на 2022 год и на плановый период </w:t>
      </w:r>
    </w:p>
    <w:p w:rsidR="009846A0" w:rsidRDefault="00282CED">
      <w:pPr>
        <w:pStyle w:val="2"/>
        <w:ind w:left="0"/>
      </w:pPr>
      <w:r>
        <w:t>2023 и 2024 годов»</w:t>
      </w:r>
    </w:p>
    <w:tbl>
      <w:tblPr>
        <w:tblW w:w="0" w:type="auto"/>
        <w:tblInd w:w="108" w:type="dxa"/>
        <w:tblLayout w:type="fixed"/>
        <w:tblLook w:val="04A0"/>
      </w:tblPr>
      <w:tblGrid>
        <w:gridCol w:w="3857"/>
        <w:gridCol w:w="2991"/>
        <w:gridCol w:w="2682"/>
      </w:tblGrid>
      <w:tr w:rsidR="009846A0">
        <w:trPr>
          <w:trHeight w:val="513"/>
        </w:trPr>
        <w:tc>
          <w:tcPr>
            <w:tcW w:w="3857" w:type="dxa"/>
            <w:vAlign w:val="center"/>
          </w:tcPr>
          <w:p w:rsidR="009846A0" w:rsidRDefault="009846A0">
            <w:pPr>
              <w:ind w:left="567" w:right="567"/>
              <w:jc w:val="center"/>
              <w:rPr>
                <w:sz w:val="28"/>
              </w:rPr>
            </w:pPr>
          </w:p>
          <w:p w:rsidR="009846A0" w:rsidRDefault="009846A0">
            <w:pPr>
              <w:ind w:left="567" w:right="567"/>
              <w:jc w:val="center"/>
              <w:rPr>
                <w:sz w:val="28"/>
              </w:rPr>
            </w:pPr>
          </w:p>
          <w:p w:rsidR="009846A0" w:rsidRDefault="00282CED">
            <w:pPr>
              <w:ind w:left="567" w:right="567"/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9846A0" w:rsidRDefault="00282CED">
            <w:pPr>
              <w:ind w:left="567" w:right="567"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2991" w:type="dxa"/>
          </w:tcPr>
          <w:p w:rsidR="009846A0" w:rsidRDefault="009846A0">
            <w:pPr>
              <w:ind w:left="567" w:right="567"/>
              <w:jc w:val="center"/>
              <w:rPr>
                <w:sz w:val="28"/>
              </w:rPr>
            </w:pPr>
          </w:p>
        </w:tc>
        <w:tc>
          <w:tcPr>
            <w:tcW w:w="2682" w:type="dxa"/>
            <w:vAlign w:val="bottom"/>
          </w:tcPr>
          <w:p w:rsidR="009846A0" w:rsidRDefault="00282CED" w:rsidP="00282CED">
            <w:pPr>
              <w:rPr>
                <w:sz w:val="28"/>
              </w:rPr>
            </w:pPr>
            <w:r>
              <w:rPr>
                <w:sz w:val="28"/>
              </w:rPr>
              <w:t>21.10.2022</w:t>
            </w:r>
          </w:p>
        </w:tc>
      </w:tr>
    </w:tbl>
    <w:p w:rsidR="009846A0" w:rsidRDefault="00282CED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 </w:t>
      </w:r>
    </w:p>
    <w:p w:rsidR="009846A0" w:rsidRDefault="00282CED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</w:t>
      </w:r>
    </w:p>
    <w:p w:rsidR="009846A0" w:rsidRDefault="00282CED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8"/>
        </w:rPr>
        <w:t xml:space="preserve">  Собрание депутатов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Стычновского </w:t>
      </w:r>
    </w:p>
    <w:p w:rsidR="009846A0" w:rsidRDefault="00282CED">
      <w:pPr>
        <w:tabs>
          <w:tab w:val="left" w:pos="709"/>
          <w:tab w:val="right" w:pos="7938"/>
          <w:tab w:val="right" w:pos="9639"/>
        </w:tabs>
        <w:ind w:left="567" w:right="1984"/>
        <w:jc w:val="both"/>
        <w:rPr>
          <w:sz w:val="28"/>
        </w:rPr>
      </w:pPr>
      <w:r>
        <w:rPr>
          <w:sz w:val="28"/>
        </w:rPr>
        <w:t xml:space="preserve">           сельского поселения Константиновского района </w:t>
      </w:r>
    </w:p>
    <w:p w:rsidR="009846A0" w:rsidRDefault="00282CED">
      <w:pPr>
        <w:tabs>
          <w:tab w:val="left" w:pos="709"/>
          <w:tab w:val="right" w:pos="7938"/>
          <w:tab w:val="right" w:pos="9639"/>
        </w:tabs>
        <w:ind w:left="567" w:right="1984"/>
        <w:jc w:val="center"/>
        <w:rPr>
          <w:sz w:val="28"/>
        </w:rPr>
      </w:pPr>
      <w:r>
        <w:rPr>
          <w:sz w:val="28"/>
        </w:rPr>
        <w:t xml:space="preserve">     решило: </w:t>
      </w:r>
    </w:p>
    <w:p w:rsidR="009846A0" w:rsidRDefault="00282CED">
      <w:pPr>
        <w:pStyle w:val="2"/>
        <w:spacing w:before="567" w:after="397" w:line="360" w:lineRule="auto"/>
        <w:ind w:left="0"/>
        <w:jc w:val="both"/>
      </w:pPr>
      <w:r>
        <w:rPr>
          <w:sz w:val="24"/>
        </w:rPr>
        <w:t xml:space="preserve"> </w:t>
      </w:r>
      <w:r>
        <w:t>1.    Внести в решение  Собрания депутатов Стычновского сельского поселения от 28.12.2021г. № 17 «О бюджете Стычновского сельского поселения Константиновского района на 2022 год и на плановый период 2023 и 2024 годов» следующие изменения:</w:t>
      </w:r>
    </w:p>
    <w:p w:rsidR="009846A0" w:rsidRDefault="00282CED">
      <w:pPr>
        <w:pStyle w:val="2"/>
        <w:spacing w:before="567" w:after="397" w:line="360" w:lineRule="auto"/>
        <w:ind w:left="0"/>
        <w:jc w:val="both"/>
      </w:pPr>
      <w:r>
        <w:t>1)   в подпункте 1 пункта 1:</w:t>
      </w:r>
    </w:p>
    <w:p w:rsidR="009846A0" w:rsidRDefault="00282CED">
      <w:pPr>
        <w:rPr>
          <w:sz w:val="28"/>
        </w:rPr>
      </w:pPr>
      <w:r>
        <w:rPr>
          <w:sz w:val="28"/>
        </w:rPr>
        <w:t xml:space="preserve"> в части 1 цифры «</w:t>
      </w:r>
      <w:r w:rsidR="00555FFF">
        <w:rPr>
          <w:sz w:val="28"/>
        </w:rPr>
        <w:t>12 202,5</w:t>
      </w:r>
      <w:r>
        <w:rPr>
          <w:sz w:val="28"/>
        </w:rPr>
        <w:t xml:space="preserve">» заменить цифрами «12 </w:t>
      </w:r>
      <w:r w:rsidR="00555FFF">
        <w:rPr>
          <w:sz w:val="28"/>
        </w:rPr>
        <w:t>606</w:t>
      </w:r>
      <w:r>
        <w:rPr>
          <w:sz w:val="28"/>
        </w:rPr>
        <w:t>,</w:t>
      </w:r>
      <w:r w:rsidR="00555FFF">
        <w:rPr>
          <w:sz w:val="28"/>
        </w:rPr>
        <w:t>0</w:t>
      </w:r>
      <w:r>
        <w:rPr>
          <w:sz w:val="28"/>
        </w:rPr>
        <w:t>»;</w:t>
      </w:r>
    </w:p>
    <w:p w:rsidR="009846A0" w:rsidRDefault="00282CED">
      <w:pPr>
        <w:pStyle w:val="33"/>
        <w:spacing w:before="397" w:after="397"/>
        <w:jc w:val="both"/>
        <w:rPr>
          <w:sz w:val="28"/>
        </w:rPr>
      </w:pPr>
      <w:r>
        <w:rPr>
          <w:sz w:val="28"/>
        </w:rPr>
        <w:t xml:space="preserve"> в части 2 цифры «</w:t>
      </w:r>
      <w:r w:rsidR="00555FFF">
        <w:rPr>
          <w:sz w:val="28"/>
        </w:rPr>
        <w:t>13 748,2</w:t>
      </w:r>
      <w:r>
        <w:rPr>
          <w:sz w:val="28"/>
        </w:rPr>
        <w:t>» заменить цифрами «</w:t>
      </w:r>
      <w:r w:rsidR="00555FFF">
        <w:rPr>
          <w:sz w:val="28"/>
        </w:rPr>
        <w:t>14 301,7</w:t>
      </w:r>
      <w:r>
        <w:rPr>
          <w:sz w:val="28"/>
        </w:rPr>
        <w:t>»;</w:t>
      </w:r>
    </w:p>
    <w:p w:rsidR="009846A0" w:rsidRDefault="00282CED">
      <w:pPr>
        <w:pStyle w:val="33"/>
        <w:spacing w:before="397" w:after="397"/>
        <w:jc w:val="both"/>
        <w:rPr>
          <w:sz w:val="28"/>
        </w:rPr>
      </w:pPr>
      <w:r>
        <w:rPr>
          <w:sz w:val="28"/>
        </w:rPr>
        <w:t xml:space="preserve"> в части 5 цифры «</w:t>
      </w:r>
      <w:r w:rsidR="00BF0408">
        <w:rPr>
          <w:sz w:val="28"/>
        </w:rPr>
        <w:t>1 545,7</w:t>
      </w:r>
      <w:r>
        <w:rPr>
          <w:sz w:val="28"/>
        </w:rPr>
        <w:t xml:space="preserve">»  заменить цифрами  «1 </w:t>
      </w:r>
      <w:r w:rsidR="00BF0408">
        <w:rPr>
          <w:sz w:val="28"/>
        </w:rPr>
        <w:t>695</w:t>
      </w:r>
      <w:r>
        <w:rPr>
          <w:sz w:val="28"/>
        </w:rPr>
        <w:t>,7»;</w:t>
      </w:r>
    </w:p>
    <w:p w:rsidR="009846A0" w:rsidRDefault="009846A0">
      <w:pPr>
        <w:sectPr w:rsidR="009846A0">
          <w:headerReference w:type="default" r:id="rId6"/>
          <w:pgSz w:w="11907" w:h="16840"/>
          <w:pgMar w:top="1276" w:right="851" w:bottom="346" w:left="1418" w:header="720" w:footer="720" w:gutter="0"/>
          <w:cols w:space="720"/>
        </w:sectPr>
      </w:pPr>
    </w:p>
    <w:tbl>
      <w:tblPr>
        <w:tblW w:w="14779" w:type="dxa"/>
        <w:tblInd w:w="96" w:type="dxa"/>
        <w:tblLayout w:type="fixed"/>
        <w:tblLook w:val="04A0"/>
      </w:tblPr>
      <w:tblGrid>
        <w:gridCol w:w="236"/>
        <w:gridCol w:w="3107"/>
        <w:gridCol w:w="690"/>
        <w:gridCol w:w="5758"/>
        <w:gridCol w:w="1740"/>
        <w:gridCol w:w="1694"/>
        <w:gridCol w:w="1554"/>
      </w:tblGrid>
      <w:tr w:rsidR="009846A0" w:rsidTr="00BF0408">
        <w:trPr>
          <w:trHeight w:val="375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A0" w:rsidRDefault="009846A0"/>
        </w:tc>
        <w:tc>
          <w:tcPr>
            <w:tcW w:w="14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2) Приложение 1 «Объем поступлений доходов бюджета Стычновского сельского поселения Константиновского района на 2022 год и на плановый период 2023 и 2024 годов» изложить в следующей редакции:</w:t>
            </w:r>
          </w:p>
        </w:tc>
      </w:tr>
      <w:tr w:rsidR="009846A0" w:rsidTr="00BF0408">
        <w:trPr>
          <w:trHeight w:val="750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A0" w:rsidRDefault="009846A0"/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9846A0">
            <w:pPr>
              <w:jc w:val="center"/>
              <w:rPr>
                <w:sz w:val="28"/>
              </w:rPr>
            </w:pPr>
          </w:p>
        </w:tc>
        <w:tc>
          <w:tcPr>
            <w:tcW w:w="10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 решению Собрания депутатов </w:t>
            </w:r>
          </w:p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Стычновского сельского поселения </w:t>
            </w:r>
          </w:p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Константиновского района </w:t>
            </w:r>
          </w:p>
          <w:p w:rsidR="009846A0" w:rsidRDefault="009846A0">
            <w:pPr>
              <w:jc w:val="right"/>
              <w:rPr>
                <w:sz w:val="28"/>
              </w:rPr>
            </w:pPr>
          </w:p>
        </w:tc>
      </w:tr>
      <w:tr w:rsidR="009846A0" w:rsidTr="00BF0408">
        <w:trPr>
          <w:trHeight w:val="68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A0" w:rsidRDefault="009846A0"/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9846A0">
            <w:pPr>
              <w:jc w:val="center"/>
              <w:rPr>
                <w:sz w:val="28"/>
              </w:rPr>
            </w:pPr>
          </w:p>
        </w:tc>
        <w:tc>
          <w:tcPr>
            <w:tcW w:w="10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Стычновского сельского поселения </w:t>
            </w:r>
          </w:p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Константиновского района на 2022 год </w:t>
            </w:r>
          </w:p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2023 и 2024 годов"</w:t>
            </w:r>
          </w:p>
        </w:tc>
      </w:tr>
      <w:tr w:rsidR="009846A0" w:rsidTr="00BF0408">
        <w:trPr>
          <w:trHeight w:val="375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A0" w:rsidRDefault="009846A0"/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9846A0">
            <w:pPr>
              <w:jc w:val="center"/>
              <w:rPr>
                <w:sz w:val="28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9846A0">
            <w:pPr>
              <w:jc w:val="center"/>
              <w:rPr>
                <w:sz w:val="28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A0" w:rsidRDefault="009846A0"/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A0" w:rsidRDefault="009846A0"/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A0" w:rsidRDefault="009846A0"/>
        </w:tc>
      </w:tr>
      <w:tr w:rsidR="009846A0" w:rsidTr="00BF0408">
        <w:trPr>
          <w:trHeight w:val="870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A0" w:rsidRDefault="009846A0"/>
        </w:tc>
        <w:tc>
          <w:tcPr>
            <w:tcW w:w="14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поступлений доходов  бюджета  Стычновского сельского поселения Константиновского района</w:t>
            </w:r>
          </w:p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2022 год и на плановый период 2023 и 2024 годов</w:t>
            </w:r>
          </w:p>
        </w:tc>
      </w:tr>
      <w:tr w:rsidR="009846A0" w:rsidTr="00BF0408">
        <w:trPr>
          <w:trHeight w:val="360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 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right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9846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9846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right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br/>
              <w:t>(тыс. руб.)</w:t>
            </w:r>
          </w:p>
        </w:tc>
      </w:tr>
      <w:tr w:rsidR="009846A0" w:rsidTr="00BF0408">
        <w:trPr>
          <w:trHeight w:val="322"/>
        </w:trPr>
        <w:tc>
          <w:tcPr>
            <w:tcW w:w="3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6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2023год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 w:rsidR="009846A0" w:rsidTr="00BF0408">
        <w:trPr>
          <w:trHeight w:val="322"/>
        </w:trPr>
        <w:tc>
          <w:tcPr>
            <w:tcW w:w="3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9846A0"/>
        </w:tc>
        <w:tc>
          <w:tcPr>
            <w:tcW w:w="6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9846A0"/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9846A0"/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9846A0"/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9846A0"/>
        </w:tc>
      </w:tr>
      <w:tr w:rsidR="009846A0" w:rsidTr="00BF0408">
        <w:trPr>
          <w:trHeight w:val="322"/>
        </w:trPr>
        <w:tc>
          <w:tcPr>
            <w:tcW w:w="3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9846A0"/>
        </w:tc>
        <w:tc>
          <w:tcPr>
            <w:tcW w:w="6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9846A0"/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9846A0"/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9846A0"/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9846A0"/>
        </w:tc>
      </w:tr>
      <w:tr w:rsidR="009846A0" w:rsidTr="00BF0408">
        <w:trPr>
          <w:trHeight w:val="399"/>
        </w:trPr>
        <w:tc>
          <w:tcPr>
            <w:tcW w:w="33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1 00 00000 00 0000 000 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5 419,3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5 435,6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5 450,8</w:t>
            </w:r>
          </w:p>
        </w:tc>
      </w:tr>
      <w:tr w:rsidR="009846A0" w:rsidTr="00BF0408">
        <w:trPr>
          <w:trHeight w:val="592"/>
        </w:trPr>
        <w:tc>
          <w:tcPr>
            <w:tcW w:w="33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1 01 00000 00 0000 000 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891,0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926,0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982,0</w:t>
            </w:r>
          </w:p>
        </w:tc>
      </w:tr>
      <w:tr w:rsidR="009846A0" w:rsidTr="00BF0408">
        <w:trPr>
          <w:trHeight w:val="544"/>
        </w:trPr>
        <w:tc>
          <w:tcPr>
            <w:tcW w:w="33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1 01 02000 01 0000 110 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891,0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926,0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982,0</w:t>
            </w:r>
          </w:p>
        </w:tc>
      </w:tr>
      <w:tr w:rsidR="009846A0" w:rsidTr="00BF0408">
        <w:trPr>
          <w:trHeight w:val="566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1 01 02010 01 0000 110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891,0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926,0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982,0</w:t>
            </w:r>
          </w:p>
        </w:tc>
      </w:tr>
      <w:tr w:rsidR="009846A0" w:rsidTr="00BF0408">
        <w:trPr>
          <w:trHeight w:val="847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1 05 00000 00 0000 000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1 380,8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1 446,8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1 485,7</w:t>
            </w:r>
          </w:p>
        </w:tc>
      </w:tr>
      <w:tr w:rsidR="009846A0" w:rsidTr="00BF0408">
        <w:trPr>
          <w:trHeight w:val="847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1 05 03000 01 0000 110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1 380,8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1 446,8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1 485,7</w:t>
            </w:r>
          </w:p>
        </w:tc>
      </w:tr>
      <w:tr w:rsidR="009846A0" w:rsidTr="00BF0408">
        <w:trPr>
          <w:trHeight w:val="574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1 05 03010 01 0000 110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1 380,8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1 446,8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1 485,7</w:t>
            </w:r>
          </w:p>
        </w:tc>
      </w:tr>
      <w:tr w:rsidR="009846A0" w:rsidTr="00BF0408">
        <w:trPr>
          <w:trHeight w:val="696"/>
        </w:trPr>
        <w:tc>
          <w:tcPr>
            <w:tcW w:w="33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1 06 00000 00 0000 000 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3 139,0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3 054,0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2 974,0</w:t>
            </w:r>
          </w:p>
        </w:tc>
      </w:tr>
      <w:tr w:rsidR="009846A0" w:rsidTr="00BF0408">
        <w:trPr>
          <w:trHeight w:val="550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1 06 01000 00 0000 110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94,0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88,0</w:t>
            </w:r>
          </w:p>
        </w:tc>
      </w:tr>
      <w:tr w:rsidR="009846A0" w:rsidTr="00BF0408">
        <w:trPr>
          <w:trHeight w:val="1026"/>
        </w:trPr>
        <w:tc>
          <w:tcPr>
            <w:tcW w:w="33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1 06 01030 10 0000 110 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88,0</w:t>
            </w:r>
          </w:p>
        </w:tc>
      </w:tr>
      <w:tr w:rsidR="009846A0" w:rsidTr="00BF0408">
        <w:trPr>
          <w:trHeight w:val="450"/>
        </w:trPr>
        <w:tc>
          <w:tcPr>
            <w:tcW w:w="33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1 06 06000 00 0000 110 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3 039,0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2 960,0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2 886,0</w:t>
            </w:r>
          </w:p>
        </w:tc>
      </w:tr>
      <w:tr w:rsidR="009846A0" w:rsidTr="00BF0408">
        <w:trPr>
          <w:trHeight w:val="542"/>
        </w:trPr>
        <w:tc>
          <w:tcPr>
            <w:tcW w:w="33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1 06 06030 00 0000 110 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организаций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956,0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963,0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971,0</w:t>
            </w:r>
          </w:p>
        </w:tc>
      </w:tr>
      <w:tr w:rsidR="009846A0" w:rsidTr="00BF0408">
        <w:trPr>
          <w:trHeight w:val="566"/>
        </w:trPr>
        <w:tc>
          <w:tcPr>
            <w:tcW w:w="33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1 06 06033 10 0000 110 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956,0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963,0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971,0</w:t>
            </w:r>
          </w:p>
        </w:tc>
      </w:tr>
      <w:tr w:rsidR="009846A0" w:rsidTr="00BF0408">
        <w:trPr>
          <w:trHeight w:val="485"/>
        </w:trPr>
        <w:tc>
          <w:tcPr>
            <w:tcW w:w="33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1 06 06040 00 0000 110 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2 083,0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1 997,0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1 915,0</w:t>
            </w:r>
          </w:p>
        </w:tc>
      </w:tr>
      <w:tr w:rsidR="009846A0" w:rsidTr="00BF0408">
        <w:trPr>
          <w:trHeight w:val="684"/>
        </w:trPr>
        <w:tc>
          <w:tcPr>
            <w:tcW w:w="33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1 06 06043 10 0000 110 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2 083,0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1 997,0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1 915,0</w:t>
            </w:r>
          </w:p>
        </w:tc>
      </w:tr>
      <w:tr w:rsidR="009846A0" w:rsidTr="00BF0408">
        <w:trPr>
          <w:trHeight w:val="472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1 08 00000 00 0000 000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</w:tr>
      <w:tr w:rsidR="009846A0" w:rsidTr="00BF0408">
        <w:trPr>
          <w:trHeight w:val="563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1 08 04000 01 0000 110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>
              <w:rPr>
                <w:sz w:val="28"/>
              </w:rPr>
              <w:lastRenderedPageBreak/>
              <w:t>Российской Федерации)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4,9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</w:tr>
      <w:tr w:rsidR="009846A0" w:rsidTr="00BF0408">
        <w:trPr>
          <w:trHeight w:val="698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1 08 04020 01 0000 110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</w:tr>
      <w:tr w:rsidR="009846A0" w:rsidTr="00BF0408">
        <w:trPr>
          <w:trHeight w:val="689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1 16 00000 00 0000 000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9846A0" w:rsidTr="00BF0408">
        <w:trPr>
          <w:trHeight w:val="563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1 16 02000 02 0000 140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9846A0" w:rsidTr="00BF0408">
        <w:trPr>
          <w:trHeight w:val="1026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1 16 02020 02 0000 140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9846A0" w:rsidTr="00BF0408">
        <w:trPr>
          <w:trHeight w:val="399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2 00 00000 00 0000 000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555FFF">
            <w:pPr>
              <w:jc w:val="right"/>
              <w:rPr>
                <w:sz w:val="28"/>
              </w:rPr>
            </w:pPr>
            <w:r>
              <w:rPr>
                <w:sz w:val="28"/>
              </w:rPr>
              <w:t>7 186,7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4 981,0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4 496,3</w:t>
            </w:r>
          </w:p>
        </w:tc>
      </w:tr>
      <w:tr w:rsidR="009846A0" w:rsidTr="00BF0408">
        <w:trPr>
          <w:trHeight w:val="894"/>
        </w:trPr>
        <w:tc>
          <w:tcPr>
            <w:tcW w:w="33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2 02 00000 00 0000 000 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555FFF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7 186,7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4 981,0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4 496,3</w:t>
            </w:r>
          </w:p>
        </w:tc>
      </w:tr>
      <w:tr w:rsidR="009846A0" w:rsidTr="00BF0408">
        <w:trPr>
          <w:trHeight w:val="989"/>
        </w:trPr>
        <w:tc>
          <w:tcPr>
            <w:tcW w:w="33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2 02 10000 00 0000 150 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555FFF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7 084,3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4 881,1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4 393,0</w:t>
            </w:r>
          </w:p>
        </w:tc>
      </w:tr>
      <w:tr w:rsidR="009846A0" w:rsidTr="00BF0408">
        <w:trPr>
          <w:trHeight w:val="1097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2 02 15001 00 0000 150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6 611,6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4 881,1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4 393,0</w:t>
            </w:r>
          </w:p>
        </w:tc>
      </w:tr>
      <w:tr w:rsidR="009846A0" w:rsidTr="00BF0408">
        <w:trPr>
          <w:trHeight w:val="1026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2 02 15001 10 0000 150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6 611,6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4 881,1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4 393,0</w:t>
            </w:r>
          </w:p>
        </w:tc>
      </w:tr>
      <w:tr w:rsidR="00BF0408" w:rsidTr="00BF0408">
        <w:trPr>
          <w:trHeight w:val="1026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08" w:rsidRDefault="00BF0408">
            <w:pPr>
              <w:spacing w:before="15" w:after="120"/>
              <w:ind w:left="15" w:right="15"/>
              <w:jc w:val="center"/>
              <w:rPr>
                <w:sz w:val="28"/>
              </w:rPr>
            </w:pPr>
            <w:r>
              <w:rPr>
                <w:sz w:val="28"/>
              </w:rPr>
              <w:t>2 02 15002 00 0000 150 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08" w:rsidRDefault="00BF0408">
            <w:pPr>
              <w:rPr>
                <w:sz w:val="28"/>
              </w:rPr>
            </w:pPr>
            <w:r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0408" w:rsidRDefault="00BF0408">
            <w:pPr>
              <w:jc w:val="right"/>
              <w:rPr>
                <w:sz w:val="28"/>
              </w:rPr>
            </w:pPr>
            <w:r>
              <w:rPr>
                <w:sz w:val="28"/>
              </w:rPr>
              <w:t>472,7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0408" w:rsidRDefault="00BF040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0408" w:rsidRDefault="00BF040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BF0408" w:rsidTr="00436D18">
        <w:trPr>
          <w:trHeight w:val="1026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08" w:rsidRDefault="00BF0408">
            <w:pPr>
              <w:spacing w:before="15" w:after="120"/>
              <w:ind w:left="15" w:right="15"/>
              <w:jc w:val="center"/>
              <w:rPr>
                <w:sz w:val="28"/>
              </w:rPr>
            </w:pPr>
            <w:r>
              <w:rPr>
                <w:sz w:val="28"/>
              </w:rPr>
              <w:t>2 02 15002 10 0000 150 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08" w:rsidRDefault="00BF0408">
            <w:pPr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0408" w:rsidRDefault="00BF0408">
            <w:pPr>
              <w:jc w:val="right"/>
              <w:rPr>
                <w:sz w:val="28"/>
              </w:rPr>
            </w:pPr>
            <w:r>
              <w:rPr>
                <w:sz w:val="28"/>
              </w:rPr>
              <w:t>472,7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0408" w:rsidRDefault="00BF040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0408" w:rsidRDefault="00BF040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9846A0" w:rsidTr="00BF0408">
        <w:trPr>
          <w:trHeight w:val="1101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2 02 30000 00 0000 150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102,4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99,9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103,3</w:t>
            </w:r>
          </w:p>
        </w:tc>
      </w:tr>
      <w:tr w:rsidR="009846A0" w:rsidTr="00BF0408">
        <w:trPr>
          <w:trHeight w:val="684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2 02 30024 00 0000 150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9846A0" w:rsidTr="00BF0408">
        <w:trPr>
          <w:trHeight w:val="684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2 02 30024 10 0000 150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9846A0" w:rsidTr="00BF0408">
        <w:trPr>
          <w:trHeight w:val="684"/>
        </w:trPr>
        <w:tc>
          <w:tcPr>
            <w:tcW w:w="33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2 02 35118 00 0000 150 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102,2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99,7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 w:rsidR="009846A0" w:rsidTr="00BF0408">
        <w:trPr>
          <w:trHeight w:val="684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2 02 35118 10 0000 150 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102,2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99,7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 w:rsidR="009846A0" w:rsidTr="00BF0408">
        <w:trPr>
          <w:trHeight w:val="314"/>
        </w:trPr>
        <w:tc>
          <w:tcPr>
            <w:tcW w:w="33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A0" w:rsidRDefault="0028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555FFF">
            <w:pPr>
              <w:jc w:val="right"/>
              <w:rPr>
                <w:sz w:val="28"/>
              </w:rPr>
            </w:pPr>
            <w:r>
              <w:rPr>
                <w:sz w:val="28"/>
              </w:rPr>
              <w:t>12 606,0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</w:tbl>
    <w:p w:rsidR="009846A0" w:rsidRDefault="009846A0">
      <w:pPr>
        <w:rPr>
          <w:b/>
        </w:rPr>
      </w:pPr>
    </w:p>
    <w:p w:rsidR="009846A0" w:rsidRDefault="00282CED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lastRenderedPageBreak/>
        <w:t>3) Приложение № 2 «Источники финансирования дефицита бюджета Стычновского сельского поселения Константиновского района на 2022 год и  на плановый период 2023 и 2024 годов» изложить в следующей редакции:</w:t>
      </w:r>
    </w:p>
    <w:tbl>
      <w:tblPr>
        <w:tblW w:w="0" w:type="auto"/>
        <w:tblInd w:w="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99"/>
        <w:gridCol w:w="6653"/>
        <w:gridCol w:w="1194"/>
        <w:gridCol w:w="1461"/>
        <w:gridCol w:w="1454"/>
      </w:tblGrid>
      <w:tr w:rsidR="009846A0">
        <w:trPr>
          <w:trHeight w:val="25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Приложение 2</w:t>
            </w:r>
          </w:p>
        </w:tc>
      </w:tr>
      <w:tr w:rsidR="009846A0">
        <w:trPr>
          <w:trHeight w:val="995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ind w:left="570" w:hanging="570"/>
              <w:jc w:val="center"/>
              <w:rPr>
                <w:sz w:val="28"/>
              </w:rPr>
            </w:pPr>
            <w:r>
              <w:rPr>
                <w:sz w:val="28"/>
              </w:rPr>
              <w:t>к   решению Собрания депутатов Стычновского сельского поселения Константиновского района</w:t>
            </w:r>
          </w:p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2022год</w:t>
            </w:r>
          </w:p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2023 и 2024 годов»</w:t>
            </w:r>
          </w:p>
        </w:tc>
      </w:tr>
      <w:tr w:rsidR="009846A0">
        <w:trPr>
          <w:trHeight w:val="281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Источники финансирования дефицита бюджета Стычновского сельского поселения Константиновского района  </w:t>
            </w:r>
          </w:p>
        </w:tc>
      </w:tr>
      <w:tr w:rsidR="009846A0">
        <w:trPr>
          <w:trHeight w:val="53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tabs>
                <w:tab w:val="left" w:pos="24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2022 год и  на плановый период 2023 и 2024 годов</w:t>
            </w:r>
          </w:p>
          <w:p w:rsidR="009846A0" w:rsidRDefault="009846A0">
            <w:pPr>
              <w:tabs>
                <w:tab w:val="left" w:pos="2475"/>
              </w:tabs>
              <w:jc w:val="center"/>
              <w:rPr>
                <w:sz w:val="28"/>
              </w:rPr>
            </w:pPr>
          </w:p>
        </w:tc>
      </w:tr>
      <w:tr w:rsidR="009846A0">
        <w:trPr>
          <w:trHeight w:val="25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F0408" w:rsidRDefault="00BF0408">
            <w:pPr>
              <w:jc w:val="right"/>
              <w:rPr>
                <w:sz w:val="28"/>
              </w:rPr>
            </w:pPr>
          </w:p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9846A0">
        <w:trPr>
          <w:trHeight w:val="250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 w:rsidR="009846A0">
        <w:trPr>
          <w:trHeight w:val="222"/>
        </w:trPr>
        <w:tc>
          <w:tcPr>
            <w:tcW w:w="34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ind w:left="330" w:hanging="3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ind w:left="330" w:hanging="3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ind w:firstLine="2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846A0">
        <w:trPr>
          <w:trHeight w:val="773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>ИСТОЧНИКИ   ВНУТРЕННЕГО ФИНАНСИРОВАНИЯ ДЕФИЦИТОВ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 w:rsidP="00BF040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BF0408">
              <w:rPr>
                <w:sz w:val="28"/>
              </w:rPr>
              <w:t>69</w:t>
            </w:r>
            <w:r>
              <w:rPr>
                <w:sz w:val="28"/>
              </w:rPr>
              <w:t>5,7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9846A0">
        <w:trPr>
          <w:trHeight w:val="49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 w:rsidP="00BF040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BF0408">
              <w:rPr>
                <w:sz w:val="28"/>
              </w:rPr>
              <w:t>69</w:t>
            </w:r>
            <w:r>
              <w:rPr>
                <w:sz w:val="28"/>
              </w:rPr>
              <w:t>5,7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9846A0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0000 500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 w:rsidP="00BF040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 w:rsidR="00BF0408">
              <w:rPr>
                <w:sz w:val="28"/>
              </w:rPr>
              <w:t> 606,0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 w:rsidR="009846A0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01 05 02 00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0000 500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 w:rsidP="00BF040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 w:rsidR="00BF0408">
              <w:rPr>
                <w:sz w:val="28"/>
              </w:rPr>
              <w:t> 606,0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 w:rsidR="009846A0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01 05 02 01 00 0000 510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 w:rsidP="00BF040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 w:rsidR="00BF0408">
              <w:rPr>
                <w:sz w:val="28"/>
              </w:rPr>
              <w:t> 606,0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 xml:space="preserve">       9 947,1</w:t>
            </w:r>
          </w:p>
        </w:tc>
      </w:tr>
      <w:tr w:rsidR="009846A0">
        <w:trPr>
          <w:trHeight w:val="50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 w:rsidP="00BF040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 w:rsidR="00BF0408">
              <w:rPr>
                <w:sz w:val="28"/>
              </w:rPr>
              <w:t> 606,0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 xml:space="preserve">      10 416,6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 w:rsidR="009846A0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0000 600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BF040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14 301,7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 w:rsidR="009846A0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01 05 02 00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0000 600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BF040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14 301,7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 w:rsidR="009846A0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01 05 02 01 00 0000 610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BF040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14 301,7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 w:rsidR="009846A0">
        <w:trPr>
          <w:trHeight w:val="50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01 05 02 01 10 0000 610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</w:pPr>
            <w:r>
              <w:rPr>
                <w:sz w:val="28"/>
              </w:rPr>
              <w:t xml:space="preserve">                  </w:t>
            </w:r>
            <w:r w:rsidR="00BF0408">
              <w:rPr>
                <w:sz w:val="28"/>
              </w:rPr>
              <w:t>14 301,7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 xml:space="preserve">      10 416,6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</w:tbl>
    <w:p w:rsidR="009846A0" w:rsidRDefault="009846A0">
      <w:pPr>
        <w:rPr>
          <w:sz w:val="28"/>
        </w:rPr>
      </w:pPr>
    </w:p>
    <w:p w:rsidR="009846A0" w:rsidRDefault="009846A0">
      <w:pPr>
        <w:rPr>
          <w:sz w:val="28"/>
        </w:rPr>
      </w:pPr>
    </w:p>
    <w:p w:rsidR="009846A0" w:rsidRDefault="00282CED">
      <w:pPr>
        <w:rPr>
          <w:sz w:val="28"/>
        </w:rPr>
      </w:pPr>
      <w:r>
        <w:rPr>
          <w:sz w:val="28"/>
        </w:rPr>
        <w:t xml:space="preserve">4) Приложение № 7 «Распределение бюджетных ассигнований по разделам, подразделам, целевым статьям </w:t>
      </w:r>
      <w:r>
        <w:rPr>
          <w:b/>
          <w:sz w:val="28"/>
        </w:rPr>
        <w:t>(</w:t>
      </w:r>
      <w:r>
        <w:rPr>
          <w:sz w:val="28"/>
        </w:rPr>
        <w:t xml:space="preserve">муниципальным программам Стычновского сельского поселения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</w:t>
      </w:r>
      <w:r>
        <w:rPr>
          <w:b/>
          <w:sz w:val="28"/>
        </w:rPr>
        <w:t xml:space="preserve"> </w:t>
      </w:r>
      <w:r>
        <w:rPr>
          <w:sz w:val="28"/>
        </w:rPr>
        <w:t xml:space="preserve">и подгруппам </w:t>
      </w:r>
      <w:proofErr w:type="gramStart"/>
      <w:r>
        <w:rPr>
          <w:sz w:val="28"/>
        </w:rPr>
        <w:t>видов расходов классификации расходов  бюджета</w:t>
      </w:r>
      <w:proofErr w:type="gramEnd"/>
      <w:r>
        <w:rPr>
          <w:sz w:val="28"/>
        </w:rPr>
        <w:t xml:space="preserve"> Стычновского сельского поселения Константиновского района на 2022 год и на плановый период 2023 и 2024 годов» изложить в следующей редакции:</w:t>
      </w:r>
    </w:p>
    <w:tbl>
      <w:tblPr>
        <w:tblW w:w="0" w:type="auto"/>
        <w:tblInd w:w="108" w:type="dxa"/>
        <w:tblLayout w:type="fixed"/>
        <w:tblLook w:val="04A0"/>
      </w:tblPr>
      <w:tblGrid>
        <w:gridCol w:w="5876"/>
        <w:gridCol w:w="1008"/>
        <w:gridCol w:w="564"/>
        <w:gridCol w:w="1924"/>
        <w:gridCol w:w="685"/>
        <w:gridCol w:w="1343"/>
        <w:gridCol w:w="1408"/>
        <w:gridCol w:w="1719"/>
      </w:tblGrid>
      <w:tr w:rsidR="009846A0">
        <w:trPr>
          <w:trHeight w:val="37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9846A0"/>
          <w:p w:rsidR="009846A0" w:rsidRDefault="009846A0"/>
          <w:p w:rsidR="009846A0" w:rsidRDefault="009846A0"/>
          <w:p w:rsidR="009846A0" w:rsidRDefault="009846A0"/>
          <w:p w:rsidR="009846A0" w:rsidRDefault="009846A0"/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Приложение № 7</w:t>
            </w:r>
          </w:p>
        </w:tc>
      </w:tr>
      <w:tr w:rsidR="009846A0">
        <w:trPr>
          <w:trHeight w:val="708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ind w:left="-108" w:firstLine="108"/>
              <w:rPr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Собрания депутатов</w:t>
            </w:r>
          </w:p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Стычновского сельского поселения</w:t>
            </w:r>
          </w:p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Константиновского района</w:t>
            </w:r>
          </w:p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9846A0">
        <w:trPr>
          <w:trHeight w:val="1125"/>
        </w:trPr>
        <w:tc>
          <w:tcPr>
            <w:tcW w:w="58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9846A0" w:rsidRDefault="00282CED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«О бюджете Стычновского </w:t>
            </w:r>
            <w:proofErr w:type="gramStart"/>
            <w:r>
              <w:rPr>
                <w:sz w:val="28"/>
              </w:rPr>
              <w:t>сельского</w:t>
            </w:r>
            <w:proofErr w:type="gramEnd"/>
          </w:p>
          <w:p w:rsidR="009846A0" w:rsidRDefault="00282CED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поселения Константиновского района на 2022 год</w:t>
            </w:r>
          </w:p>
          <w:p w:rsidR="009846A0" w:rsidRDefault="00282CED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2023 и 2024 годов»</w:t>
            </w:r>
          </w:p>
        </w:tc>
      </w:tr>
      <w:tr w:rsidR="009846A0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9846A0">
            <w:pPr>
              <w:jc w:val="center"/>
              <w:rPr>
                <w:sz w:val="28"/>
              </w:rPr>
            </w:pPr>
          </w:p>
        </w:tc>
      </w:tr>
      <w:tr w:rsidR="009846A0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Распределение бюджетных ассигнований  по разделам, подразделам, целевым статьям</w:t>
            </w:r>
          </w:p>
        </w:tc>
      </w:tr>
      <w:tr w:rsidR="009846A0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(муниципальным программам Стычновского сельского поселения и </w:t>
            </w:r>
            <w:proofErr w:type="spellStart"/>
            <w:r>
              <w:rPr>
                <w:b/>
                <w:sz w:val="28"/>
              </w:rPr>
              <w:t>непрограммным</w:t>
            </w:r>
            <w:proofErr w:type="spellEnd"/>
            <w:r>
              <w:rPr>
                <w:b/>
                <w:sz w:val="28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sz w:val="28"/>
              </w:rPr>
              <w:t>видов расходов классификации расходов  бюджета</w:t>
            </w:r>
            <w:proofErr w:type="gramEnd"/>
            <w:r>
              <w:rPr>
                <w:b/>
                <w:sz w:val="28"/>
              </w:rPr>
              <w:t xml:space="preserve"> Стычновского сельского поселения Константиновского района на 2022 год и на плановый период 2023 и 2024 годов</w:t>
            </w:r>
          </w:p>
        </w:tc>
      </w:tr>
      <w:tr w:rsidR="009846A0">
        <w:trPr>
          <w:trHeight w:val="299"/>
        </w:trPr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  <w:p w:rsidR="009846A0" w:rsidRDefault="009846A0">
            <w:pPr>
              <w:rPr>
                <w:sz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7079" w:type="dxa"/>
            <w:gridSpan w:val="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9846A0" w:rsidRDefault="00282CE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(тыс. рублей)</w:t>
            </w:r>
          </w:p>
        </w:tc>
      </w:tr>
      <w:tr w:rsidR="009846A0">
        <w:trPr>
          <w:trHeight w:val="1030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9846A0">
            <w:pPr>
              <w:jc w:val="center"/>
              <w:rPr>
                <w:b/>
                <w:sz w:val="28"/>
              </w:rPr>
            </w:pPr>
          </w:p>
          <w:p w:rsidR="009846A0" w:rsidRDefault="009846A0">
            <w:pPr>
              <w:jc w:val="center"/>
              <w:rPr>
                <w:b/>
                <w:sz w:val="28"/>
              </w:rPr>
            </w:pPr>
          </w:p>
          <w:p w:rsidR="009846A0" w:rsidRDefault="00282CE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9846A0">
            <w:pPr>
              <w:jc w:val="center"/>
              <w:rPr>
                <w:b/>
                <w:sz w:val="28"/>
              </w:rPr>
            </w:pPr>
          </w:p>
          <w:p w:rsidR="009846A0" w:rsidRDefault="009846A0">
            <w:pPr>
              <w:jc w:val="center"/>
              <w:rPr>
                <w:b/>
                <w:sz w:val="28"/>
              </w:rPr>
            </w:pPr>
          </w:p>
          <w:p w:rsidR="009846A0" w:rsidRDefault="00282CED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</w:t>
            </w:r>
            <w:proofErr w:type="gram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9846A0">
            <w:pPr>
              <w:ind w:firstLine="187"/>
              <w:jc w:val="center"/>
              <w:rPr>
                <w:b/>
                <w:sz w:val="28"/>
              </w:rPr>
            </w:pPr>
          </w:p>
          <w:p w:rsidR="009846A0" w:rsidRDefault="009846A0">
            <w:pPr>
              <w:ind w:firstLine="187"/>
              <w:jc w:val="center"/>
              <w:rPr>
                <w:b/>
                <w:sz w:val="28"/>
              </w:rPr>
            </w:pPr>
          </w:p>
          <w:p w:rsidR="009846A0" w:rsidRDefault="00282CED">
            <w:pPr>
              <w:ind w:firstLine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9846A0">
            <w:pPr>
              <w:jc w:val="center"/>
              <w:rPr>
                <w:b/>
                <w:sz w:val="28"/>
              </w:rPr>
            </w:pPr>
          </w:p>
          <w:p w:rsidR="009846A0" w:rsidRDefault="009846A0">
            <w:pPr>
              <w:jc w:val="center"/>
              <w:rPr>
                <w:b/>
                <w:sz w:val="28"/>
              </w:rPr>
            </w:pPr>
          </w:p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 год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ind w:left="72" w:hanging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</w:tr>
      <w:tr w:rsidR="009846A0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ind w:firstLine="18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both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6 392,6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5 282,5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5 703,1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5 885,4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5 017,3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5 202,9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01 3 00 00110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4 893,7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5 017,1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5 202,7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 xml:space="preserve"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</w:t>
            </w:r>
            <w:r w:rsidRPr="00282CE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01 3 00 00190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963,5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01 3 00 28450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 xml:space="preserve">Мероприятия по периодическому медицинскому осмотру по приказу </w:t>
            </w:r>
            <w:proofErr w:type="spellStart"/>
            <w:r w:rsidRPr="00282CED">
              <w:rPr>
                <w:sz w:val="28"/>
                <w:szCs w:val="28"/>
              </w:rPr>
              <w:t>Минздравсоцразвития</w:t>
            </w:r>
            <w:proofErr w:type="spellEnd"/>
            <w:r w:rsidRPr="00282CED">
              <w:rPr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01 3 00 28460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proofErr w:type="gramStart"/>
            <w:r w:rsidRPr="00282CED">
              <w:rPr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</w:t>
            </w:r>
            <w:r w:rsidRPr="00282CED">
              <w:rPr>
                <w:sz w:val="28"/>
                <w:szCs w:val="28"/>
              </w:rPr>
              <w:lastRenderedPageBreak/>
              <w:t xml:space="preserve">уполномоченных составлять протоколы об административных правонарушениях по иным </w:t>
            </w:r>
            <w:proofErr w:type="spellStart"/>
            <w:r w:rsidRPr="00282CED">
              <w:rPr>
                <w:sz w:val="28"/>
                <w:szCs w:val="28"/>
              </w:rPr>
              <w:t>непрограммным</w:t>
            </w:r>
            <w:proofErr w:type="spellEnd"/>
            <w:r w:rsidRPr="00282CED">
              <w:rPr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89 9 00 72390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0,2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163,0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 xml:space="preserve">Резервный фонд Администрации Стычновского сельского поселения на финансовое обеспечение непредвиденных расходов (Расходы за счет средств резервного фонда Администрации </w:t>
            </w:r>
            <w:proofErr w:type="spellStart"/>
            <w:r w:rsidRPr="00282CED">
              <w:rPr>
                <w:sz w:val="28"/>
                <w:szCs w:val="28"/>
              </w:rPr>
              <w:t>Стычнвоского</w:t>
            </w:r>
            <w:proofErr w:type="spellEnd"/>
            <w:r w:rsidRPr="00282CED">
              <w:rPr>
                <w:sz w:val="28"/>
                <w:szCs w:val="28"/>
              </w:rPr>
              <w:t xml:space="preserve"> сельского поселения на финансовое обеспечение мероприятий, связанных с предотвращением влияния ухудшения экономической ситуации на развитие отраслей экономики) в рамках </w:t>
            </w:r>
            <w:proofErr w:type="spellStart"/>
            <w:r w:rsidRPr="00282CED">
              <w:rPr>
                <w:sz w:val="28"/>
                <w:szCs w:val="28"/>
              </w:rPr>
              <w:t>непрограммного</w:t>
            </w:r>
            <w:proofErr w:type="spellEnd"/>
            <w:r w:rsidRPr="00282CED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282CED">
              <w:rPr>
                <w:sz w:val="28"/>
                <w:szCs w:val="28"/>
              </w:rPr>
              <w:t>Непрограммные</w:t>
            </w:r>
            <w:proofErr w:type="spellEnd"/>
            <w:r w:rsidRPr="00282CED">
              <w:rPr>
                <w:sz w:val="28"/>
                <w:szCs w:val="28"/>
              </w:rPr>
              <w:t xml:space="preserve"> расходы муниципального органа Стычновского сельского поселения» (Резервные средства)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99 1 00 90601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870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163,0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344,2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265,2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500,2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</w:t>
            </w:r>
            <w:proofErr w:type="gramStart"/>
            <w:r w:rsidRPr="00282CED">
              <w:rPr>
                <w:sz w:val="28"/>
                <w:szCs w:val="28"/>
              </w:rPr>
              <w:t>«О</w:t>
            </w:r>
            <w:proofErr w:type="gramEnd"/>
            <w:r w:rsidRPr="00282CED">
              <w:rPr>
                <w:sz w:val="28"/>
                <w:szCs w:val="28"/>
              </w:rPr>
              <w:t xml:space="preserve">беспечение реализации муниципальной программы Стычновского сельского поселения«Муниципальная политика» </w:t>
            </w:r>
            <w:r w:rsidRPr="00282CED">
              <w:rPr>
                <w:sz w:val="28"/>
                <w:szCs w:val="28"/>
              </w:rPr>
              <w:lastRenderedPageBreak/>
              <w:t>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01 1 00 99530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850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01 3 00 99990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850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3,2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3,2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3,2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282CED">
              <w:rPr>
                <w:sz w:val="28"/>
                <w:szCs w:val="28"/>
              </w:rPr>
              <w:t>Стычновском</w:t>
            </w:r>
            <w:proofErr w:type="spellEnd"/>
            <w:r w:rsidRPr="00282CED">
              <w:rPr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02 2 00 29020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1,0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282CED">
              <w:rPr>
                <w:sz w:val="28"/>
                <w:szCs w:val="28"/>
              </w:rPr>
              <w:t>энергоэффективности</w:t>
            </w:r>
            <w:proofErr w:type="spellEnd"/>
            <w:r w:rsidRPr="00282CED">
              <w:rPr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</w:t>
            </w:r>
            <w:r w:rsidRPr="00282CED">
              <w:rPr>
                <w:sz w:val="28"/>
                <w:szCs w:val="28"/>
              </w:rPr>
              <w:lastRenderedPageBreak/>
              <w:t>поселения "</w:t>
            </w:r>
            <w:proofErr w:type="spellStart"/>
            <w:r w:rsidRPr="00282CED">
              <w:rPr>
                <w:sz w:val="28"/>
                <w:szCs w:val="28"/>
              </w:rPr>
              <w:t>Энергоэффективность</w:t>
            </w:r>
            <w:proofErr w:type="spellEnd"/>
            <w:r w:rsidRPr="00282CED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09 1 00 29170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1,0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lastRenderedPageBreak/>
              <w:t>Реализация направления расходов в рамках обеспечения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89 1 00 99990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267,0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282CED">
              <w:rPr>
                <w:sz w:val="28"/>
                <w:szCs w:val="28"/>
              </w:rPr>
              <w:t>непрограммным</w:t>
            </w:r>
            <w:proofErr w:type="spellEnd"/>
            <w:r w:rsidRPr="00282CE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82CED">
              <w:rPr>
                <w:sz w:val="28"/>
                <w:szCs w:val="28"/>
              </w:rPr>
              <w:t>непрограммного</w:t>
            </w:r>
            <w:proofErr w:type="spellEnd"/>
            <w:r w:rsidRPr="00282CED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282CED">
              <w:rPr>
                <w:sz w:val="28"/>
                <w:szCs w:val="28"/>
              </w:rPr>
              <w:t>Непрограммные</w:t>
            </w:r>
            <w:proofErr w:type="spellEnd"/>
            <w:r w:rsidRPr="00282CED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99 9 00 98520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880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258,0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493,0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282CED">
              <w:rPr>
                <w:sz w:val="28"/>
                <w:szCs w:val="28"/>
              </w:rPr>
              <w:t>непрограммным</w:t>
            </w:r>
            <w:proofErr w:type="spellEnd"/>
            <w:r w:rsidRPr="00282CE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82CED">
              <w:rPr>
                <w:sz w:val="28"/>
                <w:szCs w:val="28"/>
              </w:rPr>
              <w:t>непрограммного</w:t>
            </w:r>
            <w:proofErr w:type="spellEnd"/>
            <w:r w:rsidRPr="00282CED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282CED">
              <w:rPr>
                <w:sz w:val="28"/>
                <w:szCs w:val="28"/>
              </w:rPr>
              <w:t>Непрограммные</w:t>
            </w:r>
            <w:proofErr w:type="spellEnd"/>
            <w:r w:rsidRPr="00282CED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99 9 00 99990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52,0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2,0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AF3C45" w:rsidRDefault="00282CED">
            <w:pPr>
              <w:jc w:val="both"/>
              <w:rPr>
                <w:bCs/>
                <w:sz w:val="28"/>
                <w:szCs w:val="28"/>
              </w:rPr>
            </w:pPr>
            <w:r w:rsidRPr="00AF3C45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AF3C45" w:rsidRDefault="00282CED">
            <w:pPr>
              <w:jc w:val="center"/>
              <w:rPr>
                <w:bCs/>
                <w:sz w:val="28"/>
                <w:szCs w:val="28"/>
              </w:rPr>
            </w:pPr>
            <w:r w:rsidRPr="00AF3C4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AF3C45" w:rsidRDefault="00282CED">
            <w:pPr>
              <w:jc w:val="center"/>
              <w:rPr>
                <w:bCs/>
                <w:sz w:val="28"/>
                <w:szCs w:val="28"/>
              </w:rPr>
            </w:pPr>
            <w:r w:rsidRPr="00AF3C4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AF3C45" w:rsidRDefault="00282CED">
            <w:pPr>
              <w:jc w:val="center"/>
              <w:rPr>
                <w:bCs/>
                <w:sz w:val="28"/>
                <w:szCs w:val="28"/>
              </w:rPr>
            </w:pPr>
            <w:r w:rsidRPr="00AF3C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AF3C45" w:rsidRDefault="00282CED">
            <w:pPr>
              <w:jc w:val="center"/>
              <w:rPr>
                <w:bCs/>
                <w:sz w:val="28"/>
                <w:szCs w:val="28"/>
              </w:rPr>
            </w:pPr>
            <w:r w:rsidRPr="00AF3C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AF3C45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AF3C45">
              <w:rPr>
                <w:bCs/>
                <w:sz w:val="28"/>
                <w:szCs w:val="28"/>
              </w:rPr>
              <w:t>102,2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AF3C45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AF3C45">
              <w:rPr>
                <w:bCs/>
                <w:sz w:val="28"/>
                <w:szCs w:val="28"/>
              </w:rPr>
              <w:t>99,7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AF3C45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AF3C45">
              <w:rPr>
                <w:bCs/>
                <w:sz w:val="28"/>
                <w:szCs w:val="28"/>
              </w:rPr>
              <w:t>103,1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102,2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99,7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103,1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82CED">
              <w:rPr>
                <w:sz w:val="28"/>
                <w:szCs w:val="28"/>
              </w:rPr>
              <w:t>непрограммным</w:t>
            </w:r>
            <w:proofErr w:type="spellEnd"/>
            <w:r w:rsidRPr="00282CE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82CED">
              <w:rPr>
                <w:sz w:val="28"/>
                <w:szCs w:val="28"/>
              </w:rPr>
              <w:t>непрограммного</w:t>
            </w:r>
            <w:proofErr w:type="spellEnd"/>
            <w:r w:rsidRPr="00282CED">
              <w:rPr>
                <w:sz w:val="28"/>
                <w:szCs w:val="28"/>
              </w:rPr>
              <w:t xml:space="preserve"> </w:t>
            </w:r>
            <w:r w:rsidRPr="00282CED">
              <w:rPr>
                <w:sz w:val="28"/>
                <w:szCs w:val="28"/>
              </w:rPr>
              <w:lastRenderedPageBreak/>
              <w:t>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89 9 00 51180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102,2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99,7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103,1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both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1,0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1,0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proofErr w:type="gramStart"/>
            <w:r w:rsidRPr="00282CED">
              <w:rPr>
                <w:sz w:val="28"/>
                <w:szCs w:val="28"/>
              </w:rPr>
              <w:t>»м</w:t>
            </w:r>
            <w:proofErr w:type="gramEnd"/>
            <w:r w:rsidRPr="00282CED">
              <w:rPr>
                <w:sz w:val="28"/>
                <w:szCs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282CED">
              <w:rPr>
                <w:sz w:val="28"/>
                <w:szCs w:val="28"/>
              </w:rPr>
              <w:t>ситуаций,обеспечение</w:t>
            </w:r>
            <w:proofErr w:type="spellEnd"/>
            <w:r w:rsidRPr="00282CED">
              <w:rPr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04 1 00 29050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1,0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both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903,0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1,0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903,0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1,0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 xml:space="preserve"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</w:t>
            </w:r>
            <w:r w:rsidRPr="00282CED">
              <w:rPr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07 1 00 29110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270,0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1,0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07 1 00 29120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408,0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07 3 00 29140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225,0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both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25,2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282CED">
              <w:rPr>
                <w:sz w:val="28"/>
                <w:szCs w:val="28"/>
              </w:rPr>
              <w:t>должности</w:t>
            </w:r>
            <w:proofErr w:type="gramStart"/>
            <w:r w:rsidRPr="00282CED">
              <w:rPr>
                <w:sz w:val="28"/>
                <w:szCs w:val="28"/>
              </w:rPr>
              <w:t>,м</w:t>
            </w:r>
            <w:proofErr w:type="gramEnd"/>
            <w:r w:rsidRPr="00282CED">
              <w:rPr>
                <w:sz w:val="28"/>
                <w:szCs w:val="28"/>
              </w:rPr>
              <w:t>униципальных</w:t>
            </w:r>
            <w:proofErr w:type="spellEnd"/>
            <w:r w:rsidRPr="00282CED">
              <w:rPr>
                <w:sz w:val="28"/>
                <w:szCs w:val="28"/>
              </w:rPr>
              <w:t xml:space="preserve"> служащих в рамках подпрограммы «Развитие </w:t>
            </w:r>
            <w:r w:rsidRPr="00282CED">
              <w:rPr>
                <w:sz w:val="28"/>
                <w:szCs w:val="28"/>
              </w:rPr>
              <w:lastRenderedPageBreak/>
              <w:t xml:space="preserve">муниципального управления и муниципальной службы в </w:t>
            </w:r>
            <w:proofErr w:type="spellStart"/>
            <w:r w:rsidRPr="00282CED">
              <w:rPr>
                <w:sz w:val="28"/>
                <w:szCs w:val="28"/>
              </w:rPr>
              <w:t>Стычновском</w:t>
            </w:r>
            <w:proofErr w:type="spellEnd"/>
            <w:r w:rsidRPr="00282CED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282CED">
              <w:rPr>
                <w:sz w:val="28"/>
                <w:szCs w:val="28"/>
              </w:rPr>
              <w:t>лиц,занятых</w:t>
            </w:r>
            <w:proofErr w:type="spellEnd"/>
            <w:r w:rsidRPr="00282CED">
              <w:rPr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01 2 00 29160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lastRenderedPageBreak/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282CED">
              <w:rPr>
                <w:sz w:val="28"/>
                <w:szCs w:val="28"/>
              </w:rPr>
              <w:t>Стычновском</w:t>
            </w:r>
            <w:proofErr w:type="spellEnd"/>
            <w:r w:rsidRPr="00282CED">
              <w:rPr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02 1 00 29180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both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6 578,2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4 877,4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3 983,9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6 578,2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4 877,4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3 983,9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</w:t>
            </w:r>
            <w:r w:rsidRPr="00282CED">
              <w:rPr>
                <w:sz w:val="28"/>
                <w:szCs w:val="28"/>
              </w:rPr>
              <w:lastRenderedPageBreak/>
              <w:t>сельского поселения «Развитие культуры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08 1 00 00590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08 1 00 00590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610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6 565,2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4 877,4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3 983,9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both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235,5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155,0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155,0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235,5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155,0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155,0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both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282CED">
              <w:rPr>
                <w:sz w:val="28"/>
                <w:szCs w:val="28"/>
              </w:rPr>
              <w:t>Стычновском</w:t>
            </w:r>
            <w:proofErr w:type="spellEnd"/>
            <w:r w:rsidRPr="00282CED">
              <w:rPr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282CED">
              <w:rPr>
                <w:sz w:val="28"/>
                <w:szCs w:val="28"/>
              </w:rPr>
              <w:t>непрограммным</w:t>
            </w:r>
            <w:proofErr w:type="spellEnd"/>
            <w:r w:rsidRPr="00282CE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82CED">
              <w:rPr>
                <w:sz w:val="28"/>
                <w:szCs w:val="28"/>
              </w:rPr>
              <w:t>непрограммного</w:t>
            </w:r>
            <w:proofErr w:type="spellEnd"/>
            <w:r w:rsidRPr="00282CED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282CED">
              <w:rPr>
                <w:sz w:val="28"/>
                <w:szCs w:val="28"/>
              </w:rPr>
              <w:t>Непрограммные</w:t>
            </w:r>
            <w:proofErr w:type="spellEnd"/>
            <w:r w:rsidRPr="00282CED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01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99 9 00 10540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235,5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155,0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282CED" w:rsidRDefault="00282CED" w:rsidP="00BF0408">
            <w:pPr>
              <w:jc w:val="center"/>
              <w:rPr>
                <w:sz w:val="28"/>
                <w:szCs w:val="28"/>
              </w:rPr>
            </w:pPr>
            <w:r w:rsidRPr="00282CED">
              <w:rPr>
                <w:sz w:val="28"/>
                <w:szCs w:val="28"/>
              </w:rPr>
              <w:t>155,0</w:t>
            </w:r>
          </w:p>
        </w:tc>
      </w:tr>
      <w:tr w:rsidR="00282CED" w:rsidTr="00BF040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both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14 301,7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10 416,6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CED" w:rsidRPr="00BF0408" w:rsidRDefault="00282CED" w:rsidP="00BF0408">
            <w:pPr>
              <w:jc w:val="center"/>
              <w:rPr>
                <w:bCs/>
                <w:sz w:val="28"/>
                <w:szCs w:val="28"/>
              </w:rPr>
            </w:pPr>
            <w:r w:rsidRPr="00BF0408">
              <w:rPr>
                <w:bCs/>
                <w:sz w:val="28"/>
                <w:szCs w:val="28"/>
              </w:rPr>
              <w:t>9 947,1</w:t>
            </w:r>
          </w:p>
        </w:tc>
      </w:tr>
    </w:tbl>
    <w:p w:rsidR="009846A0" w:rsidRDefault="009846A0">
      <w:pPr>
        <w:rPr>
          <w:sz w:val="28"/>
        </w:rPr>
      </w:pPr>
    </w:p>
    <w:p w:rsidR="00282CED" w:rsidRDefault="00282CED">
      <w:pPr>
        <w:rPr>
          <w:sz w:val="28"/>
        </w:rPr>
      </w:pPr>
    </w:p>
    <w:p w:rsidR="00282CED" w:rsidRDefault="00282CED">
      <w:pPr>
        <w:rPr>
          <w:sz w:val="28"/>
        </w:rPr>
      </w:pPr>
    </w:p>
    <w:p w:rsidR="00282CED" w:rsidRDefault="00282CED">
      <w:pPr>
        <w:rPr>
          <w:sz w:val="28"/>
        </w:rPr>
      </w:pPr>
    </w:p>
    <w:p w:rsidR="00AF3C45" w:rsidRDefault="00AF3C45">
      <w:pPr>
        <w:rPr>
          <w:sz w:val="28"/>
        </w:rPr>
      </w:pPr>
    </w:p>
    <w:p w:rsidR="009846A0" w:rsidRDefault="00282CED">
      <w:pPr>
        <w:rPr>
          <w:sz w:val="28"/>
        </w:rPr>
      </w:pPr>
      <w:r>
        <w:rPr>
          <w:sz w:val="28"/>
        </w:rPr>
        <w:lastRenderedPageBreak/>
        <w:t>5)  Приложение № 8 «Ведомственная структура расходов бюджета Стычновского сельского поселения</w:t>
      </w:r>
    </w:p>
    <w:p w:rsidR="009846A0" w:rsidRDefault="00282CED">
      <w:pPr>
        <w:rPr>
          <w:sz w:val="28"/>
        </w:rPr>
      </w:pPr>
      <w:r>
        <w:rPr>
          <w:sz w:val="28"/>
        </w:rPr>
        <w:t>Константиновского района на 2022 год и на плановый период 2023 и 2024 годов» изложить в следующей редакции:</w:t>
      </w:r>
    </w:p>
    <w:p w:rsidR="009846A0" w:rsidRDefault="009846A0"/>
    <w:p w:rsidR="009846A0" w:rsidRDefault="00282CED">
      <w:pPr>
        <w:tabs>
          <w:tab w:val="left" w:pos="13414"/>
        </w:tabs>
      </w:pPr>
      <w:r>
        <w:tab/>
      </w:r>
    </w:p>
    <w:tbl>
      <w:tblPr>
        <w:tblW w:w="0" w:type="auto"/>
        <w:tblInd w:w="392" w:type="dxa"/>
        <w:tblLayout w:type="fixed"/>
        <w:tblLook w:val="04A0"/>
      </w:tblPr>
      <w:tblGrid>
        <w:gridCol w:w="4363"/>
        <w:gridCol w:w="491"/>
        <w:gridCol w:w="593"/>
        <w:gridCol w:w="540"/>
        <w:gridCol w:w="676"/>
        <w:gridCol w:w="1945"/>
        <w:gridCol w:w="881"/>
        <w:gridCol w:w="1328"/>
        <w:gridCol w:w="1373"/>
        <w:gridCol w:w="1824"/>
      </w:tblGrid>
      <w:tr w:rsidR="009846A0">
        <w:trPr>
          <w:trHeight w:val="3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ind w:firstLine="972"/>
              <w:rPr>
                <w:sz w:val="28"/>
              </w:rPr>
            </w:pPr>
          </w:p>
        </w:tc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6A0" w:rsidRDefault="00555FF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Приложение № 8</w:t>
            </w:r>
          </w:p>
        </w:tc>
      </w:tr>
      <w:tr w:rsidR="009846A0">
        <w:trPr>
          <w:trHeight w:val="81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ind w:left="468" w:hanging="468"/>
              <w:rPr>
                <w:sz w:val="28"/>
              </w:rPr>
            </w:pPr>
          </w:p>
        </w:tc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к  решению Собрания депутатов Стычновского </w:t>
            </w:r>
          </w:p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сельского поселения Константиновского района </w:t>
            </w:r>
          </w:p>
        </w:tc>
      </w:tr>
      <w:tr w:rsidR="009846A0">
        <w:trPr>
          <w:trHeight w:val="72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«О бюджете Стычновского сельского поселения </w:t>
            </w:r>
          </w:p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Константиновского района  на 2022 год</w:t>
            </w:r>
          </w:p>
        </w:tc>
      </w:tr>
      <w:tr w:rsidR="009846A0">
        <w:trPr>
          <w:trHeight w:val="3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и на плановый период 2023 и 2024 годов»</w:t>
            </w:r>
          </w:p>
        </w:tc>
      </w:tr>
      <w:tr w:rsidR="009846A0">
        <w:trPr>
          <w:trHeight w:val="482"/>
        </w:trPr>
        <w:tc>
          <w:tcPr>
            <w:tcW w:w="14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6A0" w:rsidRDefault="009846A0">
            <w:pPr>
              <w:jc w:val="center"/>
              <w:rPr>
                <w:sz w:val="28"/>
              </w:rPr>
            </w:pPr>
          </w:p>
        </w:tc>
      </w:tr>
      <w:tr w:rsidR="009846A0">
        <w:trPr>
          <w:trHeight w:val="375"/>
        </w:trPr>
        <w:tc>
          <w:tcPr>
            <w:tcW w:w="14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555FF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Ведомственная структура расходов</w:t>
            </w:r>
          </w:p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бюджета Стычновского сельского поселения Константиновского района на 2022 год и</w:t>
            </w:r>
          </w:p>
        </w:tc>
      </w:tr>
      <w:tr w:rsidR="009846A0">
        <w:trPr>
          <w:trHeight w:val="375"/>
        </w:trPr>
        <w:tc>
          <w:tcPr>
            <w:tcW w:w="14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555FFF">
            <w:pPr>
              <w:tabs>
                <w:tab w:val="left" w:pos="87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плановый период 2023 и 2024 годов</w:t>
            </w:r>
          </w:p>
        </w:tc>
      </w:tr>
      <w:tr w:rsidR="009846A0">
        <w:trPr>
          <w:trHeight w:val="165"/>
        </w:trPr>
        <w:tc>
          <w:tcPr>
            <w:tcW w:w="14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rPr>
                <w:color w:val="CCFFCC"/>
                <w:sz w:val="28"/>
              </w:rPr>
            </w:pPr>
          </w:p>
        </w:tc>
      </w:tr>
      <w:tr w:rsidR="009846A0">
        <w:trPr>
          <w:trHeight w:val="375"/>
        </w:trPr>
        <w:tc>
          <w:tcPr>
            <w:tcW w:w="4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73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46A0" w:rsidRDefault="009846A0">
            <w:pPr>
              <w:jc w:val="right"/>
              <w:rPr>
                <w:sz w:val="28"/>
              </w:rPr>
            </w:pPr>
          </w:p>
          <w:p w:rsidR="009846A0" w:rsidRDefault="00555FFF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9846A0">
        <w:trPr>
          <w:trHeight w:val="113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Код главного распорядителя средств бюджета Стычновского сельского поселен</w:t>
            </w:r>
            <w:r>
              <w:rPr>
                <w:b/>
                <w:sz w:val="24"/>
              </w:rPr>
              <w:lastRenderedPageBreak/>
              <w:t>ия Константиновского района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Рз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555F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2022 год</w:t>
            </w:r>
          </w:p>
          <w:p w:rsidR="009846A0" w:rsidRDefault="009846A0">
            <w:pPr>
              <w:jc w:val="right"/>
              <w:rPr>
                <w:b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555F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2023 год</w:t>
            </w:r>
          </w:p>
          <w:p w:rsidR="009846A0" w:rsidRDefault="009846A0">
            <w:pPr>
              <w:jc w:val="right"/>
              <w:rPr>
                <w:b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555F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2024 год</w:t>
            </w:r>
          </w:p>
          <w:p w:rsidR="009846A0" w:rsidRDefault="009846A0">
            <w:pPr>
              <w:jc w:val="center"/>
              <w:rPr>
                <w:b/>
                <w:sz w:val="28"/>
              </w:rPr>
            </w:pPr>
          </w:p>
        </w:tc>
      </w:tr>
      <w:tr w:rsidR="009846A0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bCs/>
                <w:sz w:val="28"/>
                <w:szCs w:val="28"/>
              </w:rPr>
            </w:pPr>
            <w:r w:rsidRPr="002871E9">
              <w:rPr>
                <w:bCs/>
                <w:sz w:val="28"/>
                <w:szCs w:val="28"/>
              </w:rPr>
              <w:t>АДМИНИСТРАЦИЯ СТЫЧНОВСКОГО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bCs/>
                <w:sz w:val="28"/>
                <w:szCs w:val="28"/>
              </w:rPr>
            </w:pPr>
            <w:r w:rsidRPr="002871E9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bCs/>
                <w:sz w:val="28"/>
                <w:szCs w:val="28"/>
              </w:rPr>
            </w:pPr>
            <w:r w:rsidRPr="002871E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bCs/>
                <w:sz w:val="28"/>
                <w:szCs w:val="28"/>
              </w:rPr>
            </w:pPr>
            <w:r w:rsidRPr="002871E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bCs/>
                <w:sz w:val="28"/>
                <w:szCs w:val="28"/>
              </w:rPr>
            </w:pPr>
            <w:r w:rsidRPr="002871E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bCs/>
                <w:sz w:val="28"/>
                <w:szCs w:val="28"/>
              </w:rPr>
            </w:pPr>
            <w:r w:rsidRPr="002871E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bCs/>
                <w:sz w:val="28"/>
                <w:szCs w:val="28"/>
              </w:rPr>
            </w:pPr>
            <w:r w:rsidRPr="002871E9">
              <w:rPr>
                <w:bCs/>
                <w:sz w:val="28"/>
                <w:szCs w:val="28"/>
              </w:rPr>
              <w:t>14 301,7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bCs/>
                <w:sz w:val="28"/>
                <w:szCs w:val="28"/>
              </w:rPr>
            </w:pPr>
            <w:r w:rsidRPr="002871E9">
              <w:rPr>
                <w:bCs/>
                <w:sz w:val="28"/>
                <w:szCs w:val="28"/>
              </w:rPr>
              <w:t>10 416,6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bCs/>
                <w:sz w:val="28"/>
                <w:szCs w:val="28"/>
              </w:rPr>
            </w:pPr>
            <w:r w:rsidRPr="002871E9">
              <w:rPr>
                <w:bCs/>
                <w:sz w:val="28"/>
                <w:szCs w:val="28"/>
              </w:rPr>
              <w:t>9 947,1</w:t>
            </w: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01 3 00 00110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4 893,7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5 017,1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5 202,7</w:t>
            </w: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 xml:space="preserve">Расходы на обеспечение функций муниципальных органов </w:t>
            </w:r>
            <w:r w:rsidRPr="002871E9">
              <w:rPr>
                <w:iCs/>
                <w:sz w:val="28"/>
                <w:szCs w:val="28"/>
              </w:rPr>
              <w:lastRenderedPageBreak/>
              <w:t>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01 3 00 00190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963,5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01 3 00 28450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23,0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 xml:space="preserve">Мероприятия по периодическому медицинскому осмотру по приказу </w:t>
            </w:r>
            <w:proofErr w:type="spellStart"/>
            <w:r w:rsidRPr="002871E9">
              <w:rPr>
                <w:iCs/>
                <w:sz w:val="28"/>
                <w:szCs w:val="28"/>
              </w:rPr>
              <w:t>Минздравсоцразвития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01 3 00 28460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2871E9">
              <w:rPr>
                <w:iCs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871E9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</w:t>
            </w:r>
            <w:r w:rsidRPr="002871E9">
              <w:rPr>
                <w:iCs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89 9 00 72390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0,2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0,2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0,2</w:t>
            </w: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 xml:space="preserve">Резервный фонд Администрации Стычновского сельского поселения на финансовое обеспечение непредвиденных расходов (Расходы за счет средств резервного фонда Администрации </w:t>
            </w:r>
            <w:proofErr w:type="spellStart"/>
            <w:r w:rsidRPr="002871E9">
              <w:rPr>
                <w:iCs/>
                <w:sz w:val="28"/>
                <w:szCs w:val="28"/>
              </w:rPr>
              <w:t>Стычнвоского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сельского поселения на финансовое обеспечение мероприятий, связанных с предотвращением влияния ухудшения экономической ситуации на развитие отраслей экономики) в рамках </w:t>
            </w:r>
            <w:proofErr w:type="spellStart"/>
            <w:r w:rsidRPr="002871E9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2871E9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расходы муниципального органа Стычновского сельского поселения» (Резервные средства)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99 1 00 90601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870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163,0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</w:t>
            </w:r>
            <w:proofErr w:type="gramStart"/>
            <w:r w:rsidRPr="002871E9">
              <w:rPr>
                <w:iCs/>
                <w:sz w:val="28"/>
                <w:szCs w:val="28"/>
              </w:rPr>
              <w:t>«О</w:t>
            </w:r>
            <w:proofErr w:type="gramEnd"/>
            <w:r w:rsidRPr="002871E9">
              <w:rPr>
                <w:iCs/>
                <w:sz w:val="28"/>
                <w:szCs w:val="28"/>
              </w:rPr>
              <w:t xml:space="preserve">беспечение реализации муниципальной программы Стычновского сельского поселения«Муниципальная </w:t>
            </w:r>
            <w:r w:rsidRPr="002871E9">
              <w:rPr>
                <w:iCs/>
                <w:sz w:val="28"/>
                <w:szCs w:val="28"/>
              </w:rPr>
              <w:lastRenderedPageBreak/>
              <w:t>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01 1 00 99530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01 3 00 99990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3,2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3,2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3,2</w:t>
            </w: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2871E9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</w:t>
            </w:r>
            <w:r w:rsidRPr="002871E9">
              <w:rPr>
                <w:iCs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02 2 00 29020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1,0</w:t>
            </w: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spellStart"/>
            <w:r w:rsidRPr="002871E9">
              <w:rPr>
                <w:iCs/>
                <w:sz w:val="28"/>
                <w:szCs w:val="28"/>
              </w:rPr>
              <w:t>энергоэффективности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2871E9">
              <w:rPr>
                <w:iCs/>
                <w:sz w:val="28"/>
                <w:szCs w:val="28"/>
              </w:rPr>
              <w:t>Энергоэффективность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09 1 00 29170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1,0</w:t>
            </w: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Реализация направления расходов в рамках обеспечения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89 1 00 99990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267,0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2871E9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871E9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2871E9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расходы муниципальных органов </w:t>
            </w:r>
            <w:r w:rsidRPr="002871E9">
              <w:rPr>
                <w:iCs/>
                <w:sz w:val="28"/>
                <w:szCs w:val="28"/>
              </w:rPr>
              <w:lastRenderedPageBreak/>
              <w:t>Стычновского сельского поселения» (Специальные расходы)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99 9 00 98520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258,0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493,0</w:t>
            </w: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2871E9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871E9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2871E9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99 9 00 99990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52,0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2,0</w:t>
            </w: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871E9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871E9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102,2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99,7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103,1</w:t>
            </w: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</w:t>
            </w:r>
            <w:r w:rsidRPr="002871E9">
              <w:rPr>
                <w:iCs/>
                <w:sz w:val="28"/>
                <w:szCs w:val="28"/>
              </w:rPr>
              <w:lastRenderedPageBreak/>
              <w:t>подпрограммы «Пожарная безопасность</w:t>
            </w:r>
            <w:proofErr w:type="gramStart"/>
            <w:r w:rsidRPr="002871E9">
              <w:rPr>
                <w:iCs/>
                <w:sz w:val="28"/>
                <w:szCs w:val="28"/>
              </w:rPr>
              <w:t>»м</w:t>
            </w:r>
            <w:proofErr w:type="gramEnd"/>
            <w:r w:rsidRPr="002871E9">
              <w:rPr>
                <w:iCs/>
                <w:sz w:val="28"/>
                <w:szCs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2871E9">
              <w:rPr>
                <w:iCs/>
                <w:sz w:val="28"/>
                <w:szCs w:val="28"/>
              </w:rPr>
              <w:t>ситуаций,обеспечение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04 1 00 29050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65,0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1,0</w:t>
            </w: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07 1 00 29110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270,0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1,0</w:t>
            </w: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 xml:space="preserve">Расходы на оплату электроэнергии по уличному освещению в рамках подпрограммы «Организация освещения улиц» муниципальной </w:t>
            </w:r>
            <w:r w:rsidRPr="002871E9">
              <w:rPr>
                <w:iCs/>
                <w:sz w:val="28"/>
                <w:szCs w:val="28"/>
              </w:rPr>
              <w:lastRenderedPageBreak/>
              <w:t>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07 1 00 29120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408,0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07 3 00 29140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225,0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2871E9">
              <w:rPr>
                <w:iCs/>
                <w:sz w:val="28"/>
                <w:szCs w:val="28"/>
              </w:rPr>
              <w:t>должности</w:t>
            </w:r>
            <w:proofErr w:type="gramStart"/>
            <w:r w:rsidRPr="002871E9">
              <w:rPr>
                <w:iCs/>
                <w:sz w:val="28"/>
                <w:szCs w:val="28"/>
              </w:rPr>
              <w:t>,м</w:t>
            </w:r>
            <w:proofErr w:type="gramEnd"/>
            <w:r w:rsidRPr="002871E9">
              <w:rPr>
                <w:iCs/>
                <w:sz w:val="28"/>
                <w:szCs w:val="28"/>
              </w:rPr>
              <w:t>униципальных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служащих в рамках подпрограммы «Развитие муниципального управления и </w:t>
            </w:r>
            <w:r w:rsidRPr="002871E9">
              <w:rPr>
                <w:iCs/>
                <w:sz w:val="28"/>
                <w:szCs w:val="28"/>
              </w:rPr>
              <w:lastRenderedPageBreak/>
              <w:t xml:space="preserve">муниципальной службы в </w:t>
            </w:r>
            <w:proofErr w:type="spellStart"/>
            <w:r w:rsidRPr="002871E9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2871E9">
              <w:rPr>
                <w:iCs/>
                <w:sz w:val="28"/>
                <w:szCs w:val="28"/>
              </w:rPr>
              <w:t>лиц,занятых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01 2 00 29160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22,7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2871E9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</w:t>
            </w:r>
            <w:r w:rsidRPr="002871E9">
              <w:rPr>
                <w:iCs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02 1 00 29180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08 1 00 00590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13,0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08 1 00 00590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610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6 565,2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4 877,4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3 983,9</w:t>
            </w:r>
          </w:p>
        </w:tc>
      </w:tr>
      <w:tr w:rsidR="002871E9" w:rsidRP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both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</w:t>
            </w:r>
            <w:r w:rsidRPr="002871E9">
              <w:rPr>
                <w:iCs/>
                <w:sz w:val="28"/>
                <w:szCs w:val="28"/>
              </w:rPr>
              <w:lastRenderedPageBreak/>
              <w:t xml:space="preserve">должности и должности муниципальной службы в </w:t>
            </w:r>
            <w:proofErr w:type="spellStart"/>
            <w:r w:rsidRPr="002871E9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2871E9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871E9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2871E9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2871E9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99 9 00 10540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235,5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155,0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iCs/>
                <w:sz w:val="28"/>
                <w:szCs w:val="28"/>
              </w:rPr>
            </w:pPr>
            <w:r w:rsidRPr="002871E9">
              <w:rPr>
                <w:iCs/>
                <w:sz w:val="28"/>
                <w:szCs w:val="28"/>
              </w:rPr>
              <w:t>155,0</w:t>
            </w:r>
          </w:p>
        </w:tc>
      </w:tr>
      <w:tr w:rsidR="002871E9" w:rsidTr="002871E9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AF3C45" w:rsidRDefault="002871E9">
            <w:pPr>
              <w:jc w:val="both"/>
              <w:rPr>
                <w:bCs/>
                <w:sz w:val="28"/>
                <w:szCs w:val="28"/>
              </w:rPr>
            </w:pPr>
            <w:r w:rsidRPr="00AF3C45">
              <w:rPr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>
            <w:pPr>
              <w:jc w:val="center"/>
              <w:rPr>
                <w:b/>
                <w:bCs/>
                <w:sz w:val="28"/>
                <w:szCs w:val="28"/>
              </w:rPr>
            </w:pPr>
            <w:r w:rsidRPr="002871E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bCs/>
                <w:sz w:val="28"/>
                <w:szCs w:val="28"/>
              </w:rPr>
            </w:pPr>
            <w:r w:rsidRPr="002871E9">
              <w:rPr>
                <w:bCs/>
                <w:sz w:val="28"/>
                <w:szCs w:val="28"/>
              </w:rPr>
              <w:t>14 301,7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bCs/>
                <w:sz w:val="28"/>
                <w:szCs w:val="28"/>
              </w:rPr>
            </w:pPr>
            <w:r w:rsidRPr="002871E9">
              <w:rPr>
                <w:bCs/>
                <w:sz w:val="28"/>
                <w:szCs w:val="28"/>
              </w:rPr>
              <w:t>10 416,6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1E9" w:rsidRPr="002871E9" w:rsidRDefault="002871E9" w:rsidP="002871E9">
            <w:pPr>
              <w:jc w:val="center"/>
              <w:rPr>
                <w:bCs/>
                <w:sz w:val="28"/>
                <w:szCs w:val="28"/>
              </w:rPr>
            </w:pPr>
            <w:r w:rsidRPr="002871E9">
              <w:rPr>
                <w:bCs/>
                <w:sz w:val="28"/>
                <w:szCs w:val="28"/>
              </w:rPr>
              <w:t>9 947,1</w:t>
            </w:r>
          </w:p>
        </w:tc>
      </w:tr>
    </w:tbl>
    <w:p w:rsidR="009846A0" w:rsidRDefault="009846A0">
      <w:pPr>
        <w:rPr>
          <w:sz w:val="28"/>
        </w:rPr>
      </w:pPr>
    </w:p>
    <w:p w:rsidR="009846A0" w:rsidRDefault="009846A0"/>
    <w:p w:rsidR="009846A0" w:rsidRDefault="00282CED">
      <w:r>
        <w:rPr>
          <w:sz w:val="28"/>
        </w:rPr>
        <w:t>6)   Приложение № 9</w:t>
      </w:r>
      <w:r>
        <w:rPr>
          <w:b/>
          <w:sz w:val="28"/>
        </w:rPr>
        <w:t xml:space="preserve"> "</w:t>
      </w:r>
      <w:r>
        <w:rPr>
          <w:sz w:val="28"/>
        </w:rPr>
        <w:t xml:space="preserve">Распределение бюджетных ассигнований по целевым статьям (муниципальным программам  Стычновского сельского поселения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  и подгруппам видов расходов, разделам, подразделам классификации расходов  бюджета Стычновского сельского поселения Константиновского района на 2022 год и  на плановый период 2023 и 2024 годов» изложить в следующей редакции:</w:t>
      </w:r>
    </w:p>
    <w:p w:rsidR="009846A0" w:rsidRDefault="009846A0"/>
    <w:p w:rsidR="009846A0" w:rsidRDefault="009846A0"/>
    <w:tbl>
      <w:tblPr>
        <w:tblW w:w="0" w:type="auto"/>
        <w:tblInd w:w="-612" w:type="dxa"/>
        <w:tblLayout w:type="fixed"/>
        <w:tblLook w:val="04A0"/>
      </w:tblPr>
      <w:tblGrid>
        <w:gridCol w:w="638"/>
        <w:gridCol w:w="236"/>
        <w:gridCol w:w="402"/>
        <w:gridCol w:w="2548"/>
        <w:gridCol w:w="2099"/>
        <w:gridCol w:w="1122"/>
        <w:gridCol w:w="36"/>
        <w:gridCol w:w="138"/>
        <w:gridCol w:w="2026"/>
        <w:gridCol w:w="64"/>
        <w:gridCol w:w="610"/>
        <w:gridCol w:w="540"/>
        <w:gridCol w:w="609"/>
        <w:gridCol w:w="1276"/>
        <w:gridCol w:w="1340"/>
        <w:gridCol w:w="1485"/>
        <w:gridCol w:w="236"/>
      </w:tblGrid>
      <w:tr w:rsidR="009846A0" w:rsidTr="007507F9">
        <w:trPr>
          <w:trHeight w:val="375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jc w:val="right"/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ind w:firstLine="224"/>
              <w:rPr>
                <w:sz w:val="28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Приложение № 9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7507F9">
        <w:trPr>
          <w:trHeight w:val="887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Стычновского сельского поселения 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7507F9">
        <w:trPr>
          <w:trHeight w:val="375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2022 год и на плановый период 2023 и 2024 годов»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7507F9">
        <w:trPr>
          <w:trHeight w:val="810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9846A0" w:rsidRDefault="009846A0"/>
        </w:tc>
      </w:tr>
      <w:tr w:rsidR="009846A0" w:rsidTr="007507F9">
        <w:trPr>
          <w:trHeight w:val="375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1389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Распределение бюджетных ассигнований 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7507F9">
        <w:trPr>
          <w:trHeight w:val="375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1389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по целевым статьям (муниципальным программам  Стычновского сельского поселения</w:t>
            </w:r>
            <w:proofErr w:type="gramEnd"/>
          </w:p>
        </w:tc>
        <w:tc>
          <w:tcPr>
            <w:tcW w:w="236" w:type="dxa"/>
          </w:tcPr>
          <w:p w:rsidR="009846A0" w:rsidRDefault="009846A0"/>
        </w:tc>
      </w:tr>
      <w:tr w:rsidR="009846A0" w:rsidTr="007507F9">
        <w:trPr>
          <w:trHeight w:val="375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1389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непрограммным</w:t>
            </w:r>
            <w:proofErr w:type="spellEnd"/>
            <w:r>
              <w:rPr>
                <w:b/>
                <w:sz w:val="28"/>
              </w:rPr>
              <w:t xml:space="preserve"> направлениям деятельности),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7507F9">
        <w:trPr>
          <w:trHeight w:val="375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1389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группам  и подгруппам видов расходов, разделам, подразделам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7507F9">
        <w:trPr>
          <w:trHeight w:val="795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1389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классификации расходов  бюджета Стычновского сельского поселения Константиновского района на 2022 год и  на плановый период 2023 и 2024 годов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AF3C45">
        <w:trPr>
          <w:trHeight w:val="375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59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282CE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282CE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(тыс. рублей)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AF3C45">
        <w:trPr>
          <w:trHeight w:val="760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9846A0">
            <w:pPr>
              <w:jc w:val="center"/>
              <w:rPr>
                <w:sz w:val="28"/>
              </w:rPr>
            </w:pPr>
          </w:p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9846A0">
            <w:pPr>
              <w:jc w:val="center"/>
              <w:rPr>
                <w:sz w:val="28"/>
              </w:rPr>
            </w:pPr>
          </w:p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9846A0">
            <w:pPr>
              <w:jc w:val="center"/>
              <w:rPr>
                <w:sz w:val="28"/>
              </w:rPr>
            </w:pPr>
          </w:p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9846A0">
            <w:pPr>
              <w:jc w:val="center"/>
              <w:rPr>
                <w:sz w:val="28"/>
              </w:rPr>
            </w:pPr>
          </w:p>
          <w:p w:rsidR="009846A0" w:rsidRDefault="00282CE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Рз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9846A0">
            <w:pPr>
              <w:jc w:val="center"/>
              <w:rPr>
                <w:sz w:val="28"/>
              </w:rPr>
            </w:pPr>
          </w:p>
          <w:p w:rsidR="009846A0" w:rsidRDefault="00282CED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AF3C45">
        <w:trPr>
          <w:trHeight w:val="309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6" w:type="dxa"/>
          </w:tcPr>
          <w:p w:rsidR="009846A0" w:rsidRDefault="009846A0"/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Муниципальная программа Стычновского сельского поселения</w:t>
            </w:r>
            <w:proofErr w:type="gramStart"/>
            <w:r w:rsidRPr="007507F9">
              <w:rPr>
                <w:bCs/>
                <w:sz w:val="28"/>
                <w:szCs w:val="28"/>
              </w:rPr>
              <w:t>«М</w:t>
            </w:r>
            <w:proofErr w:type="gramEnd"/>
            <w:r w:rsidRPr="007507F9">
              <w:rPr>
                <w:bCs/>
                <w:sz w:val="28"/>
                <w:szCs w:val="28"/>
              </w:rPr>
              <w:t>униципальная политика»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5 931,1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5 020,3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5 205,9</w:t>
            </w:r>
          </w:p>
        </w:tc>
        <w:tc>
          <w:tcPr>
            <w:tcW w:w="236" w:type="dxa"/>
          </w:tcPr>
          <w:p w:rsidR="007507F9" w:rsidRDefault="007507F9"/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Подпрограмма «Обеспечение реализации муниципальной программы Стычновского сельского поселения «Муниципальная политика»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507F9" w:rsidRDefault="007507F9"/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</w:t>
            </w:r>
            <w:proofErr w:type="gramStart"/>
            <w:r w:rsidRPr="007507F9">
              <w:rPr>
                <w:bCs/>
                <w:sz w:val="28"/>
                <w:szCs w:val="28"/>
              </w:rPr>
              <w:t>«О</w:t>
            </w:r>
            <w:proofErr w:type="gramEnd"/>
            <w:r w:rsidRPr="007507F9">
              <w:rPr>
                <w:bCs/>
                <w:sz w:val="28"/>
                <w:szCs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01 1 00 99530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507F9" w:rsidRDefault="007507F9"/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7507F9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22,7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507F9" w:rsidRDefault="007507F9"/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7507F9">
              <w:rPr>
                <w:bCs/>
                <w:sz w:val="28"/>
                <w:szCs w:val="28"/>
              </w:rPr>
              <w:t>должности</w:t>
            </w:r>
            <w:proofErr w:type="gramStart"/>
            <w:r w:rsidRPr="007507F9">
              <w:rPr>
                <w:bCs/>
                <w:sz w:val="28"/>
                <w:szCs w:val="28"/>
              </w:rPr>
              <w:t>,м</w:t>
            </w:r>
            <w:proofErr w:type="gramEnd"/>
            <w:r w:rsidRPr="007507F9">
              <w:rPr>
                <w:bCs/>
                <w:sz w:val="28"/>
                <w:szCs w:val="28"/>
              </w:rPr>
              <w:t>униципальных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7507F9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7507F9">
              <w:rPr>
                <w:bCs/>
                <w:sz w:val="28"/>
                <w:szCs w:val="28"/>
              </w:rPr>
              <w:t>лиц,занятых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01 2 00 29160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22,7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507F9" w:rsidRDefault="007507F9"/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Подпрограмма «Обеспечение деятельности, функций и полномочий администрации Стычновского сельского поселения 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01 3 00 00000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5 888,4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5 020,3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5 205,9</w:t>
            </w:r>
          </w:p>
        </w:tc>
        <w:tc>
          <w:tcPr>
            <w:tcW w:w="236" w:type="dxa"/>
          </w:tcPr>
          <w:p w:rsidR="007507F9" w:rsidRDefault="007507F9"/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01 3 00 00110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4 893,7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5 017,1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5 202,7</w:t>
            </w:r>
          </w:p>
        </w:tc>
        <w:tc>
          <w:tcPr>
            <w:tcW w:w="236" w:type="dxa"/>
          </w:tcPr>
          <w:p w:rsidR="007507F9" w:rsidRDefault="007507F9"/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Расходы на обеспечение функций муниципальных органов Стычновского сельского поселения </w:t>
            </w:r>
            <w:r w:rsidRPr="007507F9">
              <w:rPr>
                <w:bCs/>
                <w:sz w:val="28"/>
                <w:szCs w:val="28"/>
              </w:rPr>
              <w:lastRenderedPageBreak/>
              <w:t>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lastRenderedPageBreak/>
              <w:t>01 3 00 00190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963,5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507F9" w:rsidRDefault="007507F9"/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01 3 00 28450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23,0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507F9" w:rsidRDefault="007507F9"/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Мероприятия по периодическому медицинскому осмотру по приказу </w:t>
            </w:r>
            <w:proofErr w:type="spellStart"/>
            <w:r w:rsidRPr="007507F9">
              <w:rPr>
                <w:bCs/>
                <w:sz w:val="28"/>
                <w:szCs w:val="28"/>
              </w:rPr>
              <w:t>Минздравсоцразвития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01 3 00 28460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507F9" w:rsidRDefault="007507F9"/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Реализация направления расходов в рамках </w:t>
            </w:r>
            <w:r w:rsidRPr="007507F9">
              <w:rPr>
                <w:bCs/>
                <w:sz w:val="28"/>
                <w:szCs w:val="28"/>
              </w:rPr>
              <w:lastRenderedPageBreak/>
              <w:t>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lastRenderedPageBreak/>
              <w:t>01 3 00 99990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236" w:type="dxa"/>
          </w:tcPr>
          <w:p w:rsidR="007507F9" w:rsidRDefault="007507F9"/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Муниципальная программа Стычновского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7507F9" w:rsidRDefault="007507F9"/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7507F9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02 1 00 29180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507F9" w:rsidRDefault="007507F9"/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Подпрограмма «Противодействие терроризму и экстремизму в </w:t>
            </w:r>
            <w:proofErr w:type="spellStart"/>
            <w:r w:rsidRPr="007507F9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02 2 00 00000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7507F9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02 2 00 29020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Муниципальная программа Стычновского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04 0 00 00000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65,0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65,0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proofErr w:type="gramStart"/>
            <w:r w:rsidRPr="007507F9">
              <w:rPr>
                <w:bCs/>
                <w:sz w:val="28"/>
                <w:szCs w:val="28"/>
              </w:rPr>
              <w:t>»м</w:t>
            </w:r>
            <w:proofErr w:type="gramEnd"/>
            <w:r w:rsidRPr="007507F9">
              <w:rPr>
                <w:bCs/>
                <w:sz w:val="28"/>
                <w:szCs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7507F9">
              <w:rPr>
                <w:bCs/>
                <w:sz w:val="28"/>
                <w:szCs w:val="28"/>
              </w:rPr>
              <w:t>ситуаций,обеспечение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04 1 00 29050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65,0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proofErr w:type="gramStart"/>
            <w:r w:rsidRPr="007507F9">
              <w:rPr>
                <w:bCs/>
                <w:sz w:val="28"/>
                <w:szCs w:val="28"/>
              </w:rPr>
              <w:t>Муниципальная</w:t>
            </w:r>
            <w:proofErr w:type="gramEnd"/>
            <w:r w:rsidRPr="007507F9">
              <w:rPr>
                <w:bCs/>
                <w:sz w:val="28"/>
                <w:szCs w:val="28"/>
              </w:rPr>
              <w:t xml:space="preserve"> программы Стычновского сельского поселения «Благоустройство территории Стычновского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903,0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Подпрограмма «Организация освещения улиц»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07 1 00 00000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678,0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07 1 00 29110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Расходы на оплату электроэнергии по уличному освещению в рамках подпрограммы «Организация </w:t>
            </w:r>
            <w:r w:rsidRPr="007507F9">
              <w:rPr>
                <w:bCs/>
                <w:sz w:val="28"/>
                <w:szCs w:val="28"/>
              </w:rPr>
              <w:lastRenderedPageBreak/>
              <w:t>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lastRenderedPageBreak/>
              <w:t>07 1 00 29120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408,0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Подпрограмма «Прочие мероприятия по благоустройству»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07 3 00 00000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225,0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07 3 00 29140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225,0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Муниципальная программа Стычновского сельского поселения «Развитие культуры 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6 578,2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4 877,4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3 983,9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6 578,2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4 877,4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3 983,9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08 1 00 00590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13,0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Расходы на обеспечение деятельности (оказание </w:t>
            </w:r>
            <w:r w:rsidRPr="007507F9">
              <w:rPr>
                <w:bCs/>
                <w:sz w:val="28"/>
                <w:szCs w:val="28"/>
              </w:rPr>
              <w:lastRenderedPageBreak/>
              <w:t>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lastRenderedPageBreak/>
              <w:t>08 1 00 00590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6 565,2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4 877,4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3 983,9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Муниципальная программа Стычновского сельского поселения «</w:t>
            </w:r>
            <w:proofErr w:type="spellStart"/>
            <w:r w:rsidRPr="007507F9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09 0 00 00000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Подпрограмма "Энергосбережение и повышение энергетической эффективности Стычновского сельского поселения"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09 1 00 00000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7507F9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7507F9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09 1 00 29170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Обеспечение деятельности Администрации Стычновского сельского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89 0 00 00000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369,4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99,9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103,3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Администрация Стычновского сельского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89 1 00 00000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267,0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Реализация направления расходов в рамках обеспечения деятельности Администрации Стычновского сельского поселения (Расходы на выплаты персоналу государственных </w:t>
            </w:r>
            <w:r w:rsidRPr="007507F9">
              <w:rPr>
                <w:bCs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lastRenderedPageBreak/>
              <w:t>89 1 00 99990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267,0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7507F9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мероприятия в рамках обеспечения деятельности Администрации Стычновского сельского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89 9 00 00000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102,4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99,9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103,3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507F9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07F9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89 9 00 51180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102,2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99,7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103,1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proofErr w:type="gramStart"/>
            <w:r w:rsidRPr="007507F9">
              <w:rPr>
                <w:bCs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507F9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89 9 00 72390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proofErr w:type="spellStart"/>
            <w:r w:rsidRPr="007507F9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450,5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415,0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650,0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Резервный фонд Администрации Стычновского сельского поселения на финансовое обеспечение непредвиденных расходов (Расходы за счет средств резервного фонда Администрации </w:t>
            </w:r>
            <w:proofErr w:type="spellStart"/>
            <w:r w:rsidRPr="007507F9">
              <w:rPr>
                <w:bCs/>
                <w:sz w:val="28"/>
                <w:szCs w:val="28"/>
              </w:rPr>
              <w:lastRenderedPageBreak/>
              <w:t>Стычнвоского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сельского поселения на финансовое обеспечение мероприятий, связанных с предотвращением влияния ухудшения экономической ситуации на развитие отраслей экономики) в рамках </w:t>
            </w:r>
            <w:proofErr w:type="spellStart"/>
            <w:r w:rsidRPr="007507F9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7507F9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расходы муниципального органа Стычновского сельского поселения» (Резервные средства)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lastRenderedPageBreak/>
              <w:t>99 1 00 90601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163,0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7507F9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99 9 00 00000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287,5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415,0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650,0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7507F9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7507F9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07F9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7507F9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99 9 00 10540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235,5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155,0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155,0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7507F9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07F9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7507F9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99 9 00 98520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258,0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493,0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7507F9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07F9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7507F9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7507F9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</w:t>
            </w:r>
            <w:r w:rsidRPr="007507F9">
              <w:rPr>
                <w:bCs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52,0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236" w:type="dxa"/>
          </w:tcPr>
          <w:p w:rsidR="007507F9" w:rsidRDefault="007507F9">
            <w:pPr>
              <w:jc w:val="center"/>
            </w:pPr>
          </w:p>
        </w:tc>
      </w:tr>
      <w:tr w:rsidR="007507F9" w:rsidTr="00AF3C45">
        <w:trPr>
          <w:trHeight w:val="309"/>
        </w:trPr>
        <w:tc>
          <w:tcPr>
            <w:tcW w:w="638" w:type="dxa"/>
          </w:tcPr>
          <w:p w:rsidR="007507F9" w:rsidRDefault="007507F9"/>
        </w:tc>
        <w:tc>
          <w:tcPr>
            <w:tcW w:w="236" w:type="dxa"/>
          </w:tcPr>
          <w:p w:rsidR="007507F9" w:rsidRDefault="007507F9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center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14 301,7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10 416,6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F9" w:rsidRPr="007507F9" w:rsidRDefault="007507F9">
            <w:pPr>
              <w:jc w:val="right"/>
              <w:rPr>
                <w:bCs/>
                <w:sz w:val="28"/>
                <w:szCs w:val="28"/>
              </w:rPr>
            </w:pPr>
            <w:r w:rsidRPr="007507F9">
              <w:rPr>
                <w:bCs/>
                <w:sz w:val="28"/>
                <w:szCs w:val="28"/>
              </w:rPr>
              <w:t>9 947,1</w:t>
            </w:r>
          </w:p>
        </w:tc>
        <w:tc>
          <w:tcPr>
            <w:tcW w:w="236" w:type="dxa"/>
          </w:tcPr>
          <w:p w:rsidR="007507F9" w:rsidRDefault="007507F9"/>
        </w:tc>
      </w:tr>
      <w:tr w:rsidR="009846A0" w:rsidTr="007507F9">
        <w:trPr>
          <w:trHeight w:val="247"/>
        </w:trPr>
        <w:tc>
          <w:tcPr>
            <w:tcW w:w="638" w:type="dxa"/>
          </w:tcPr>
          <w:p w:rsidR="009846A0" w:rsidRDefault="009846A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186" w:type="dxa"/>
            <w:gridSpan w:val="3"/>
          </w:tcPr>
          <w:p w:rsidR="009846A0" w:rsidRDefault="009846A0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099" w:type="dxa"/>
          </w:tcPr>
          <w:p w:rsidR="009846A0" w:rsidRDefault="009846A0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22" w:type="dxa"/>
          </w:tcPr>
          <w:p w:rsidR="009846A0" w:rsidRDefault="009846A0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360" w:type="dxa"/>
            <w:gridSpan w:val="11"/>
          </w:tcPr>
          <w:p w:rsidR="009846A0" w:rsidRDefault="009846A0">
            <w:pPr>
              <w:rPr>
                <w:rFonts w:ascii="Arial" w:hAnsi="Arial"/>
                <w:sz w:val="28"/>
              </w:rPr>
            </w:pPr>
          </w:p>
        </w:tc>
      </w:tr>
    </w:tbl>
    <w:p w:rsidR="009846A0" w:rsidRDefault="009846A0">
      <w:pPr>
        <w:rPr>
          <w:sz w:val="28"/>
        </w:rPr>
      </w:pPr>
    </w:p>
    <w:p w:rsidR="009846A0" w:rsidRDefault="009846A0">
      <w:pPr>
        <w:rPr>
          <w:sz w:val="28"/>
        </w:rPr>
      </w:pPr>
    </w:p>
    <w:p w:rsidR="009846A0" w:rsidRDefault="009846A0">
      <w:pPr>
        <w:sectPr w:rsidR="009846A0">
          <w:headerReference w:type="default" r:id="rId7"/>
          <w:pgSz w:w="16840" w:h="11907" w:orient="landscape"/>
          <w:pgMar w:top="1418" w:right="1276" w:bottom="143" w:left="913" w:header="720" w:footer="720" w:gutter="0"/>
          <w:cols w:space="720"/>
        </w:sectPr>
      </w:pPr>
    </w:p>
    <w:p w:rsidR="009846A0" w:rsidRDefault="00282CED">
      <w:pPr>
        <w:widowControl w:val="0"/>
        <w:tabs>
          <w:tab w:val="center" w:pos="7620"/>
        </w:tabs>
        <w:spacing w:line="360" w:lineRule="auto"/>
        <w:rPr>
          <w:sz w:val="28"/>
        </w:rPr>
      </w:pPr>
      <w:r>
        <w:rPr>
          <w:sz w:val="28"/>
        </w:rPr>
        <w:lastRenderedPageBreak/>
        <w:t>2.  Настоящее решение вступает в силу со дня его обнародования.</w:t>
      </w:r>
    </w:p>
    <w:p w:rsidR="009846A0" w:rsidRDefault="00282CED">
      <w:pPr>
        <w:pStyle w:val="af2"/>
        <w:ind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9846A0" w:rsidRDefault="009846A0">
      <w:pPr>
        <w:widowControl w:val="0"/>
        <w:jc w:val="both"/>
        <w:rPr>
          <w:sz w:val="28"/>
        </w:rPr>
      </w:pPr>
    </w:p>
    <w:p w:rsidR="009846A0" w:rsidRDefault="00282CED">
      <w:pPr>
        <w:widowControl w:val="0"/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9846A0" w:rsidRDefault="00282CED">
      <w:pPr>
        <w:widowControl w:val="0"/>
        <w:jc w:val="both"/>
        <w:rPr>
          <w:sz w:val="28"/>
        </w:rPr>
      </w:pPr>
      <w:r>
        <w:rPr>
          <w:sz w:val="28"/>
        </w:rPr>
        <w:t>глава Стычновского</w:t>
      </w:r>
    </w:p>
    <w:p w:rsidR="009846A0" w:rsidRDefault="00282CED">
      <w:pPr>
        <w:widowControl w:val="0"/>
        <w:rPr>
          <w:sz w:val="28"/>
        </w:rPr>
      </w:pPr>
      <w:proofErr w:type="spellStart"/>
      <w:proofErr w:type="gramStart"/>
      <w:r>
        <w:rPr>
          <w:sz w:val="28"/>
        </w:rPr>
        <w:t>c</w:t>
      </w:r>
      <w:proofErr w:type="gramEnd"/>
      <w:r>
        <w:rPr>
          <w:sz w:val="28"/>
        </w:rPr>
        <w:t>ельского</w:t>
      </w:r>
      <w:proofErr w:type="spellEnd"/>
      <w:r>
        <w:rPr>
          <w:sz w:val="28"/>
        </w:rPr>
        <w:t xml:space="preserve"> поселения                                                                             Т.П.Чиж</w:t>
      </w:r>
    </w:p>
    <w:p w:rsidR="009846A0" w:rsidRDefault="009846A0">
      <w:pPr>
        <w:widowControl w:val="0"/>
        <w:ind w:firstLine="540"/>
        <w:jc w:val="both"/>
        <w:rPr>
          <w:sz w:val="28"/>
        </w:rPr>
      </w:pPr>
    </w:p>
    <w:p w:rsidR="009846A0" w:rsidRDefault="00282CED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Стычновский</w:t>
      </w:r>
      <w:proofErr w:type="spellEnd"/>
    </w:p>
    <w:p w:rsidR="009846A0" w:rsidRDefault="00282CED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>2</w:t>
      </w:r>
      <w:r w:rsidR="007507F9">
        <w:rPr>
          <w:sz w:val="28"/>
        </w:rPr>
        <w:t>1</w:t>
      </w:r>
      <w:r>
        <w:rPr>
          <w:sz w:val="28"/>
        </w:rPr>
        <w:t>.</w:t>
      </w:r>
      <w:r w:rsidR="007507F9">
        <w:rPr>
          <w:sz w:val="28"/>
        </w:rPr>
        <w:t>1</w:t>
      </w:r>
      <w:r>
        <w:rPr>
          <w:sz w:val="28"/>
        </w:rPr>
        <w:t>0.2022 г.</w:t>
      </w:r>
    </w:p>
    <w:p w:rsidR="009846A0" w:rsidRDefault="00282CED">
      <w:pPr>
        <w:rPr>
          <w:sz w:val="23"/>
        </w:rPr>
      </w:pPr>
      <w:r>
        <w:rPr>
          <w:sz w:val="28"/>
        </w:rPr>
        <w:t xml:space="preserve"> № </w:t>
      </w:r>
      <w:r w:rsidR="00FF3A91">
        <w:rPr>
          <w:sz w:val="28"/>
        </w:rPr>
        <w:t>14</w:t>
      </w:r>
    </w:p>
    <w:sectPr w:rsidR="009846A0" w:rsidSect="009846A0">
      <w:headerReference w:type="default" r:id="rId8"/>
      <w:pgSz w:w="11907" w:h="16840"/>
      <w:pgMar w:top="1276" w:right="851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3B" w:rsidRDefault="0025383B" w:rsidP="009846A0">
      <w:r>
        <w:separator/>
      </w:r>
    </w:p>
  </w:endnote>
  <w:endnote w:type="continuationSeparator" w:id="0">
    <w:p w:rsidR="0025383B" w:rsidRDefault="0025383B" w:rsidP="00984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3B" w:rsidRDefault="0025383B" w:rsidP="009846A0">
      <w:r>
        <w:separator/>
      </w:r>
    </w:p>
  </w:footnote>
  <w:footnote w:type="continuationSeparator" w:id="0">
    <w:p w:rsidR="0025383B" w:rsidRDefault="0025383B" w:rsidP="00984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FF" w:rsidRDefault="00555FFF">
    <w:pPr>
      <w:pStyle w:val="ab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FF" w:rsidRDefault="00555FFF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555FFF" w:rsidRDefault="00555FFF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555FFF" w:rsidRDefault="00555FFF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555FFF" w:rsidRDefault="00555FFF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555FFF" w:rsidRDefault="00555FFF">
    <w:pPr>
      <w:pStyle w:val="ab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FF" w:rsidRDefault="00555FFF">
    <w:pPr>
      <w:pStyle w:val="ab"/>
      <w:tabs>
        <w:tab w:val="clear" w:pos="4153"/>
        <w:tab w:val="clear" w:pos="8306"/>
        <w:tab w:val="left" w:pos="126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6A0"/>
    <w:rsid w:val="0025383B"/>
    <w:rsid w:val="00282CED"/>
    <w:rsid w:val="002871E9"/>
    <w:rsid w:val="00555FFF"/>
    <w:rsid w:val="007507F9"/>
    <w:rsid w:val="009846A0"/>
    <w:rsid w:val="00AF3C45"/>
    <w:rsid w:val="00BF0408"/>
    <w:rsid w:val="00FF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46A0"/>
  </w:style>
  <w:style w:type="paragraph" w:styleId="10">
    <w:name w:val="heading 1"/>
    <w:basedOn w:val="a"/>
    <w:next w:val="a"/>
    <w:link w:val="11"/>
    <w:uiPriority w:val="9"/>
    <w:qFormat/>
    <w:rsid w:val="00984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984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46A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9846A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9846A0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9846A0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46A0"/>
  </w:style>
  <w:style w:type="paragraph" w:styleId="21">
    <w:name w:val="toc 2"/>
    <w:next w:val="a"/>
    <w:link w:val="22"/>
    <w:uiPriority w:val="39"/>
    <w:rsid w:val="009846A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846A0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rsid w:val="009846A0"/>
    <w:pPr>
      <w:spacing w:beforeAutospacing="1" w:afterAutospacing="1"/>
    </w:pPr>
    <w:rPr>
      <w:sz w:val="28"/>
    </w:rPr>
  </w:style>
  <w:style w:type="character" w:customStyle="1" w:styleId="xl290">
    <w:name w:val="xl29"/>
    <w:basedOn w:val="1"/>
    <w:link w:val="xl29"/>
    <w:rsid w:val="009846A0"/>
    <w:rPr>
      <w:sz w:val="28"/>
    </w:rPr>
  </w:style>
  <w:style w:type="paragraph" w:styleId="41">
    <w:name w:val="toc 4"/>
    <w:next w:val="a"/>
    <w:link w:val="42"/>
    <w:uiPriority w:val="39"/>
    <w:rsid w:val="009846A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846A0"/>
    <w:rPr>
      <w:rFonts w:ascii="XO Thames" w:hAnsi="XO Thames"/>
      <w:sz w:val="28"/>
    </w:rPr>
  </w:style>
  <w:style w:type="paragraph" w:customStyle="1" w:styleId="12">
    <w:name w:val="Основной шрифт абзаца1"/>
    <w:link w:val="xl23"/>
    <w:rsid w:val="009846A0"/>
  </w:style>
  <w:style w:type="paragraph" w:customStyle="1" w:styleId="xl23">
    <w:name w:val="xl23"/>
    <w:basedOn w:val="a"/>
    <w:link w:val="xl230"/>
    <w:rsid w:val="009846A0"/>
    <w:pPr>
      <w:spacing w:beforeAutospacing="1" w:afterAutospacing="1"/>
      <w:jc w:val="right"/>
    </w:pPr>
    <w:rPr>
      <w:sz w:val="28"/>
    </w:rPr>
  </w:style>
  <w:style w:type="character" w:customStyle="1" w:styleId="xl230">
    <w:name w:val="xl23"/>
    <w:basedOn w:val="1"/>
    <w:link w:val="xl23"/>
    <w:rsid w:val="009846A0"/>
    <w:rPr>
      <w:sz w:val="28"/>
    </w:rPr>
  </w:style>
  <w:style w:type="paragraph" w:customStyle="1" w:styleId="s10">
    <w:name w:val="s_10"/>
    <w:basedOn w:val="12"/>
    <w:link w:val="s100"/>
    <w:rsid w:val="009846A0"/>
  </w:style>
  <w:style w:type="character" w:customStyle="1" w:styleId="s100">
    <w:name w:val="s_10"/>
    <w:basedOn w:val="a0"/>
    <w:link w:val="s10"/>
    <w:rsid w:val="009846A0"/>
  </w:style>
  <w:style w:type="paragraph" w:styleId="61">
    <w:name w:val="toc 6"/>
    <w:next w:val="a"/>
    <w:link w:val="62"/>
    <w:uiPriority w:val="39"/>
    <w:rsid w:val="009846A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9846A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846A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846A0"/>
    <w:rPr>
      <w:rFonts w:ascii="XO Thames" w:hAnsi="XO Thames"/>
      <w:sz w:val="28"/>
    </w:rPr>
  </w:style>
  <w:style w:type="paragraph" w:customStyle="1" w:styleId="a3">
    <w:name w:val="Цветовое выделение"/>
    <w:link w:val="a4"/>
    <w:rsid w:val="009846A0"/>
    <w:rPr>
      <w:b/>
      <w:color w:val="26282F"/>
      <w:sz w:val="26"/>
    </w:rPr>
  </w:style>
  <w:style w:type="character" w:customStyle="1" w:styleId="a4">
    <w:name w:val="Цветовое выделение"/>
    <w:link w:val="a3"/>
    <w:rsid w:val="009846A0"/>
    <w:rPr>
      <w:b/>
      <w:color w:val="26282F"/>
      <w:sz w:val="26"/>
    </w:rPr>
  </w:style>
  <w:style w:type="paragraph" w:styleId="a5">
    <w:name w:val="Date"/>
    <w:basedOn w:val="a"/>
    <w:next w:val="a"/>
    <w:link w:val="a6"/>
    <w:rsid w:val="009846A0"/>
  </w:style>
  <w:style w:type="character" w:customStyle="1" w:styleId="a6">
    <w:name w:val="Дата Знак"/>
    <w:basedOn w:val="1"/>
    <w:link w:val="a5"/>
    <w:rsid w:val="009846A0"/>
  </w:style>
  <w:style w:type="paragraph" w:customStyle="1" w:styleId="13">
    <w:name w:val="Обычный1"/>
    <w:link w:val="14"/>
    <w:rsid w:val="009846A0"/>
  </w:style>
  <w:style w:type="character" w:customStyle="1" w:styleId="14">
    <w:name w:val="Обычный1"/>
    <w:link w:val="13"/>
    <w:rsid w:val="009846A0"/>
  </w:style>
  <w:style w:type="paragraph" w:customStyle="1" w:styleId="ConsTitle">
    <w:name w:val="ConsTitle"/>
    <w:link w:val="ConsTitle0"/>
    <w:rsid w:val="009846A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9846A0"/>
    <w:rPr>
      <w:rFonts w:ascii="Arial" w:hAnsi="Arial"/>
      <w:b/>
      <w:sz w:val="16"/>
    </w:rPr>
  </w:style>
  <w:style w:type="character" w:customStyle="1" w:styleId="30">
    <w:name w:val="Заголовок 3 Знак"/>
    <w:basedOn w:val="1"/>
    <w:link w:val="3"/>
    <w:rsid w:val="009846A0"/>
    <w:rPr>
      <w:sz w:val="24"/>
    </w:rPr>
  </w:style>
  <w:style w:type="paragraph" w:styleId="a7">
    <w:name w:val="List Paragraph"/>
    <w:basedOn w:val="a"/>
    <w:link w:val="a8"/>
    <w:rsid w:val="009846A0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9846A0"/>
  </w:style>
  <w:style w:type="paragraph" w:styleId="a9">
    <w:name w:val="footer"/>
    <w:basedOn w:val="a"/>
    <w:link w:val="aa"/>
    <w:rsid w:val="009846A0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  <w:rsid w:val="009846A0"/>
  </w:style>
  <w:style w:type="paragraph" w:customStyle="1" w:styleId="s1">
    <w:name w:val="s_1"/>
    <w:basedOn w:val="a"/>
    <w:link w:val="s11"/>
    <w:rsid w:val="009846A0"/>
    <w:pPr>
      <w:spacing w:beforeAutospacing="1" w:afterAutospacing="1"/>
    </w:pPr>
    <w:rPr>
      <w:sz w:val="24"/>
    </w:rPr>
  </w:style>
  <w:style w:type="character" w:customStyle="1" w:styleId="s11">
    <w:name w:val="s_1"/>
    <w:basedOn w:val="1"/>
    <w:link w:val="s1"/>
    <w:rsid w:val="009846A0"/>
    <w:rPr>
      <w:color w:val="000000"/>
      <w:sz w:val="24"/>
    </w:rPr>
  </w:style>
  <w:style w:type="paragraph" w:styleId="ab">
    <w:name w:val="header"/>
    <w:basedOn w:val="a"/>
    <w:link w:val="ac"/>
    <w:rsid w:val="009846A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  <w:rsid w:val="009846A0"/>
  </w:style>
  <w:style w:type="paragraph" w:styleId="ad">
    <w:name w:val="Normal (Web)"/>
    <w:basedOn w:val="a"/>
    <w:link w:val="ae"/>
    <w:rsid w:val="009846A0"/>
    <w:pPr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sid w:val="009846A0"/>
    <w:rPr>
      <w:color w:val="000000"/>
      <w:sz w:val="24"/>
    </w:rPr>
  </w:style>
  <w:style w:type="paragraph" w:customStyle="1" w:styleId="15">
    <w:name w:val="Знак Знак1 Знак"/>
    <w:basedOn w:val="a"/>
    <w:link w:val="16"/>
    <w:rsid w:val="009846A0"/>
    <w:pPr>
      <w:spacing w:beforeAutospacing="1" w:afterAutospacing="1"/>
      <w:jc w:val="both"/>
    </w:pPr>
    <w:rPr>
      <w:rFonts w:ascii="Tahoma" w:hAnsi="Tahoma"/>
    </w:rPr>
  </w:style>
  <w:style w:type="character" w:customStyle="1" w:styleId="16">
    <w:name w:val="Знак Знак1 Знак"/>
    <w:basedOn w:val="1"/>
    <w:link w:val="15"/>
    <w:rsid w:val="009846A0"/>
    <w:rPr>
      <w:rFonts w:ascii="Tahoma" w:hAnsi="Tahoma"/>
    </w:rPr>
  </w:style>
  <w:style w:type="paragraph" w:styleId="31">
    <w:name w:val="toc 3"/>
    <w:next w:val="a"/>
    <w:link w:val="32"/>
    <w:uiPriority w:val="39"/>
    <w:rsid w:val="009846A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846A0"/>
    <w:rPr>
      <w:rFonts w:ascii="XO Thames" w:hAnsi="XO Thames"/>
      <w:sz w:val="28"/>
    </w:rPr>
  </w:style>
  <w:style w:type="paragraph" w:customStyle="1" w:styleId="17">
    <w:name w:val="Основной шрифт абзаца1"/>
    <w:link w:val="18"/>
    <w:rsid w:val="009846A0"/>
  </w:style>
  <w:style w:type="character" w:customStyle="1" w:styleId="18">
    <w:name w:val="Основной шрифт абзаца1"/>
    <w:link w:val="17"/>
    <w:rsid w:val="009846A0"/>
  </w:style>
  <w:style w:type="character" w:customStyle="1" w:styleId="50">
    <w:name w:val="Заголовок 5 Знак"/>
    <w:basedOn w:val="1"/>
    <w:link w:val="5"/>
    <w:rsid w:val="009846A0"/>
    <w:rPr>
      <w:b/>
      <w:sz w:val="28"/>
    </w:rPr>
  </w:style>
  <w:style w:type="paragraph" w:customStyle="1" w:styleId="Postan">
    <w:name w:val="Postan"/>
    <w:basedOn w:val="a"/>
    <w:link w:val="Postan0"/>
    <w:rsid w:val="009846A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9846A0"/>
    <w:rPr>
      <w:sz w:val="28"/>
    </w:rPr>
  </w:style>
  <w:style w:type="paragraph" w:styleId="23">
    <w:name w:val="Body Text Indent 2"/>
    <w:basedOn w:val="a"/>
    <w:link w:val="24"/>
    <w:rsid w:val="009846A0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9846A0"/>
    <w:rPr>
      <w:sz w:val="28"/>
    </w:rPr>
  </w:style>
  <w:style w:type="paragraph" w:customStyle="1" w:styleId="19">
    <w:name w:val="Выделение1"/>
    <w:basedOn w:val="17"/>
    <w:link w:val="1a"/>
    <w:rsid w:val="009846A0"/>
    <w:rPr>
      <w:i/>
    </w:rPr>
  </w:style>
  <w:style w:type="character" w:customStyle="1" w:styleId="1a">
    <w:name w:val="Выделение1"/>
    <w:basedOn w:val="18"/>
    <w:link w:val="19"/>
    <w:rsid w:val="009846A0"/>
    <w:rPr>
      <w:i/>
    </w:rPr>
  </w:style>
  <w:style w:type="paragraph" w:styleId="25">
    <w:name w:val="Body Text 2"/>
    <w:basedOn w:val="a"/>
    <w:link w:val="26"/>
    <w:rsid w:val="009846A0"/>
    <w:pPr>
      <w:jc w:val="center"/>
    </w:pPr>
    <w:rPr>
      <w:sz w:val="28"/>
    </w:rPr>
  </w:style>
  <w:style w:type="character" w:customStyle="1" w:styleId="26">
    <w:name w:val="Основной текст 2 Знак"/>
    <w:basedOn w:val="1"/>
    <w:link w:val="25"/>
    <w:rsid w:val="009846A0"/>
    <w:rPr>
      <w:sz w:val="28"/>
    </w:rPr>
  </w:style>
  <w:style w:type="character" w:customStyle="1" w:styleId="11">
    <w:name w:val="Заголовок 1 Знак"/>
    <w:basedOn w:val="1"/>
    <w:link w:val="10"/>
    <w:rsid w:val="009846A0"/>
    <w:rPr>
      <w:rFonts w:ascii="AG Souvenir" w:hAnsi="AG Souvenir"/>
      <w:b/>
      <w:spacing w:val="38"/>
      <w:sz w:val="28"/>
    </w:rPr>
  </w:style>
  <w:style w:type="paragraph" w:customStyle="1" w:styleId="s3">
    <w:name w:val="s_3"/>
    <w:basedOn w:val="a"/>
    <w:link w:val="s30"/>
    <w:rsid w:val="009846A0"/>
    <w:pPr>
      <w:spacing w:beforeAutospacing="1" w:afterAutospacing="1"/>
    </w:pPr>
    <w:rPr>
      <w:sz w:val="24"/>
    </w:rPr>
  </w:style>
  <w:style w:type="character" w:customStyle="1" w:styleId="s30">
    <w:name w:val="s_3"/>
    <w:basedOn w:val="1"/>
    <w:link w:val="s3"/>
    <w:rsid w:val="009846A0"/>
    <w:rPr>
      <w:color w:val="000000"/>
      <w:sz w:val="24"/>
    </w:rPr>
  </w:style>
  <w:style w:type="paragraph" w:customStyle="1" w:styleId="ConsNormal">
    <w:name w:val="ConsNormal"/>
    <w:link w:val="ConsNormal0"/>
    <w:rsid w:val="009846A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9846A0"/>
    <w:rPr>
      <w:rFonts w:ascii="Arial" w:hAnsi="Arial"/>
    </w:rPr>
  </w:style>
  <w:style w:type="paragraph" w:styleId="33">
    <w:name w:val="Body Text 3"/>
    <w:basedOn w:val="a"/>
    <w:link w:val="34"/>
    <w:rsid w:val="009846A0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9846A0"/>
    <w:rPr>
      <w:sz w:val="16"/>
    </w:rPr>
  </w:style>
  <w:style w:type="paragraph" w:customStyle="1" w:styleId="af">
    <w:name w:val="Знак"/>
    <w:basedOn w:val="a"/>
    <w:link w:val="af0"/>
    <w:rsid w:val="009846A0"/>
    <w:pPr>
      <w:spacing w:beforeAutospacing="1" w:afterAutospacing="1"/>
      <w:jc w:val="both"/>
    </w:pPr>
    <w:rPr>
      <w:rFonts w:ascii="Tahoma" w:hAnsi="Tahoma"/>
    </w:rPr>
  </w:style>
  <w:style w:type="character" w:customStyle="1" w:styleId="af0">
    <w:name w:val="Знак"/>
    <w:basedOn w:val="1"/>
    <w:link w:val="af"/>
    <w:rsid w:val="009846A0"/>
    <w:rPr>
      <w:rFonts w:ascii="Tahoma" w:hAnsi="Tahoma"/>
    </w:rPr>
  </w:style>
  <w:style w:type="paragraph" w:customStyle="1" w:styleId="1b">
    <w:name w:val="Гиперссылка1"/>
    <w:link w:val="af1"/>
    <w:rsid w:val="009846A0"/>
    <w:rPr>
      <w:color w:val="0000FF"/>
      <w:u w:val="single"/>
    </w:rPr>
  </w:style>
  <w:style w:type="character" w:styleId="af1">
    <w:name w:val="Hyperlink"/>
    <w:link w:val="1b"/>
    <w:rsid w:val="009846A0"/>
    <w:rPr>
      <w:color w:val="0000FF"/>
      <w:u w:val="single"/>
    </w:rPr>
  </w:style>
  <w:style w:type="paragraph" w:customStyle="1" w:styleId="Footnote">
    <w:name w:val="Footnote"/>
    <w:link w:val="Footnote0"/>
    <w:rsid w:val="009846A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846A0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9846A0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9846A0"/>
    <w:rPr>
      <w:rFonts w:ascii="XO Thames" w:hAnsi="XO Thames"/>
      <w:b/>
      <w:sz w:val="28"/>
    </w:rPr>
  </w:style>
  <w:style w:type="paragraph" w:customStyle="1" w:styleId="s16">
    <w:name w:val="s_16"/>
    <w:basedOn w:val="a"/>
    <w:link w:val="s160"/>
    <w:rsid w:val="009846A0"/>
    <w:pPr>
      <w:spacing w:beforeAutospacing="1" w:afterAutospacing="1"/>
    </w:pPr>
    <w:rPr>
      <w:sz w:val="24"/>
    </w:rPr>
  </w:style>
  <w:style w:type="character" w:customStyle="1" w:styleId="s160">
    <w:name w:val="s_16"/>
    <w:basedOn w:val="1"/>
    <w:link w:val="s16"/>
    <w:rsid w:val="009846A0"/>
    <w:rPr>
      <w:color w:val="000000"/>
      <w:sz w:val="24"/>
    </w:rPr>
  </w:style>
  <w:style w:type="paragraph" w:customStyle="1" w:styleId="HeaderandFooter">
    <w:name w:val="Header and Footer"/>
    <w:link w:val="HeaderandFooter0"/>
    <w:rsid w:val="009846A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46A0"/>
    <w:rPr>
      <w:rFonts w:ascii="XO Thames" w:hAnsi="XO Thames"/>
    </w:rPr>
  </w:style>
  <w:style w:type="paragraph" w:styleId="af2">
    <w:name w:val="Body Text Indent"/>
    <w:basedOn w:val="a"/>
    <w:link w:val="af3"/>
    <w:rsid w:val="009846A0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sid w:val="009846A0"/>
    <w:rPr>
      <w:sz w:val="28"/>
    </w:rPr>
  </w:style>
  <w:style w:type="paragraph" w:styleId="9">
    <w:name w:val="toc 9"/>
    <w:next w:val="a"/>
    <w:link w:val="90"/>
    <w:uiPriority w:val="39"/>
    <w:rsid w:val="009846A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846A0"/>
    <w:rPr>
      <w:rFonts w:ascii="XO Thames" w:hAnsi="XO Thames"/>
      <w:sz w:val="28"/>
    </w:rPr>
  </w:style>
  <w:style w:type="paragraph" w:customStyle="1" w:styleId="af4">
    <w:name w:val="Статьи закона"/>
    <w:basedOn w:val="a"/>
    <w:link w:val="af5"/>
    <w:rsid w:val="009846A0"/>
    <w:pPr>
      <w:numPr>
        <w:ilvl w:val="1"/>
      </w:numPr>
      <w:jc w:val="both"/>
    </w:pPr>
    <w:rPr>
      <w:sz w:val="28"/>
    </w:rPr>
  </w:style>
  <w:style w:type="character" w:customStyle="1" w:styleId="af5">
    <w:name w:val="Статьи закона"/>
    <w:basedOn w:val="1"/>
    <w:link w:val="af4"/>
    <w:rsid w:val="009846A0"/>
    <w:rPr>
      <w:sz w:val="28"/>
    </w:rPr>
  </w:style>
  <w:style w:type="paragraph" w:styleId="af6">
    <w:name w:val="Balloon Text"/>
    <w:basedOn w:val="a"/>
    <w:link w:val="af7"/>
    <w:rsid w:val="009846A0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sid w:val="009846A0"/>
    <w:rPr>
      <w:rFonts w:ascii="Tahoma" w:hAnsi="Tahoma"/>
      <w:sz w:val="16"/>
    </w:rPr>
  </w:style>
  <w:style w:type="paragraph" w:customStyle="1" w:styleId="rvps698610">
    <w:name w:val="rvps698610"/>
    <w:basedOn w:val="a"/>
    <w:link w:val="rvps6986100"/>
    <w:rsid w:val="009846A0"/>
    <w:pPr>
      <w:spacing w:after="150"/>
      <w:ind w:right="300"/>
    </w:pPr>
    <w:rPr>
      <w:sz w:val="24"/>
    </w:rPr>
  </w:style>
  <w:style w:type="character" w:customStyle="1" w:styleId="rvps6986100">
    <w:name w:val="rvps698610"/>
    <w:basedOn w:val="1"/>
    <w:link w:val="rvps698610"/>
    <w:rsid w:val="009846A0"/>
    <w:rPr>
      <w:sz w:val="24"/>
    </w:rPr>
  </w:style>
  <w:style w:type="paragraph" w:customStyle="1" w:styleId="ConsNonformat">
    <w:name w:val="ConsNonformat"/>
    <w:link w:val="ConsNonformat0"/>
    <w:rsid w:val="009846A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9846A0"/>
    <w:rPr>
      <w:rFonts w:ascii="Courier New" w:hAnsi="Courier New"/>
    </w:rPr>
  </w:style>
  <w:style w:type="paragraph" w:customStyle="1" w:styleId="1e">
    <w:name w:val="Номер страницы1"/>
    <w:basedOn w:val="17"/>
    <w:link w:val="1f"/>
    <w:rsid w:val="009846A0"/>
  </w:style>
  <w:style w:type="character" w:customStyle="1" w:styleId="1f">
    <w:name w:val="Номер страницы1"/>
    <w:basedOn w:val="18"/>
    <w:link w:val="1e"/>
    <w:rsid w:val="009846A0"/>
  </w:style>
  <w:style w:type="paragraph" w:styleId="8">
    <w:name w:val="toc 8"/>
    <w:next w:val="a"/>
    <w:link w:val="80"/>
    <w:uiPriority w:val="39"/>
    <w:rsid w:val="009846A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846A0"/>
    <w:rPr>
      <w:rFonts w:ascii="XO Thames" w:hAnsi="XO Thames"/>
      <w:sz w:val="28"/>
    </w:rPr>
  </w:style>
  <w:style w:type="paragraph" w:customStyle="1" w:styleId="1f0">
    <w:name w:val="Гиперссылка1"/>
    <w:link w:val="1f1"/>
    <w:rsid w:val="009846A0"/>
    <w:rPr>
      <w:color w:val="0000FF"/>
      <w:u w:val="single"/>
    </w:rPr>
  </w:style>
  <w:style w:type="character" w:customStyle="1" w:styleId="1f1">
    <w:name w:val="Гиперссылка1"/>
    <w:link w:val="1f0"/>
    <w:rsid w:val="009846A0"/>
    <w:rPr>
      <w:color w:val="0000FF"/>
      <w:u w:val="single"/>
    </w:rPr>
  </w:style>
  <w:style w:type="paragraph" w:styleId="af8">
    <w:name w:val="Block Text"/>
    <w:basedOn w:val="a"/>
    <w:link w:val="af9"/>
    <w:rsid w:val="009846A0"/>
    <w:pPr>
      <w:ind w:left="2268" w:right="1870"/>
      <w:jc w:val="center"/>
    </w:pPr>
    <w:rPr>
      <w:spacing w:val="28"/>
      <w:sz w:val="36"/>
    </w:rPr>
  </w:style>
  <w:style w:type="character" w:customStyle="1" w:styleId="af9">
    <w:name w:val="Цитата Знак"/>
    <w:basedOn w:val="1"/>
    <w:link w:val="af8"/>
    <w:rsid w:val="009846A0"/>
    <w:rPr>
      <w:spacing w:val="28"/>
      <w:sz w:val="36"/>
    </w:rPr>
  </w:style>
  <w:style w:type="paragraph" w:styleId="afa">
    <w:name w:val="caption"/>
    <w:basedOn w:val="a"/>
    <w:next w:val="a"/>
    <w:link w:val="afb"/>
    <w:rsid w:val="009846A0"/>
    <w:pPr>
      <w:jc w:val="right"/>
    </w:pPr>
    <w:rPr>
      <w:b/>
      <w:sz w:val="24"/>
    </w:rPr>
  </w:style>
  <w:style w:type="character" w:customStyle="1" w:styleId="afb">
    <w:name w:val="Название объекта Знак"/>
    <w:basedOn w:val="1"/>
    <w:link w:val="afa"/>
    <w:rsid w:val="009846A0"/>
    <w:rPr>
      <w:b/>
      <w:sz w:val="24"/>
    </w:rPr>
  </w:style>
  <w:style w:type="paragraph" w:styleId="51">
    <w:name w:val="toc 5"/>
    <w:next w:val="a"/>
    <w:link w:val="52"/>
    <w:uiPriority w:val="39"/>
    <w:rsid w:val="009846A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846A0"/>
    <w:rPr>
      <w:rFonts w:ascii="XO Thames" w:hAnsi="XO Thames"/>
      <w:sz w:val="28"/>
    </w:rPr>
  </w:style>
  <w:style w:type="paragraph" w:styleId="afc">
    <w:name w:val="Body Text"/>
    <w:basedOn w:val="a"/>
    <w:link w:val="afd"/>
    <w:rsid w:val="009846A0"/>
    <w:rPr>
      <w:sz w:val="28"/>
    </w:rPr>
  </w:style>
  <w:style w:type="character" w:customStyle="1" w:styleId="afd">
    <w:name w:val="Основной текст Знак"/>
    <w:basedOn w:val="1"/>
    <w:link w:val="afc"/>
    <w:rsid w:val="009846A0"/>
    <w:rPr>
      <w:sz w:val="28"/>
    </w:rPr>
  </w:style>
  <w:style w:type="paragraph" w:customStyle="1" w:styleId="ConsPlusNormal">
    <w:name w:val="ConsPlusNormal"/>
    <w:link w:val="ConsPlusNormal0"/>
    <w:rsid w:val="009846A0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9846A0"/>
    <w:rPr>
      <w:sz w:val="24"/>
    </w:rPr>
  </w:style>
  <w:style w:type="paragraph" w:styleId="afe">
    <w:name w:val="Subtitle"/>
    <w:basedOn w:val="a"/>
    <w:next w:val="a"/>
    <w:link w:val="aff"/>
    <w:uiPriority w:val="11"/>
    <w:qFormat/>
    <w:rsid w:val="009846A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">
    <w:name w:val="Подзаголовок Знак"/>
    <w:basedOn w:val="1"/>
    <w:link w:val="afe"/>
    <w:rsid w:val="009846A0"/>
    <w:rPr>
      <w:rFonts w:ascii="Cambria" w:hAnsi="Cambria"/>
      <w:sz w:val="24"/>
    </w:rPr>
  </w:style>
  <w:style w:type="paragraph" w:customStyle="1" w:styleId="xl32">
    <w:name w:val="xl32"/>
    <w:basedOn w:val="a"/>
    <w:link w:val="xl320"/>
    <w:rsid w:val="009846A0"/>
    <w:pPr>
      <w:spacing w:beforeAutospacing="1" w:afterAutospacing="1"/>
      <w:jc w:val="center"/>
    </w:pPr>
    <w:rPr>
      <w:sz w:val="28"/>
    </w:rPr>
  </w:style>
  <w:style w:type="character" w:customStyle="1" w:styleId="xl320">
    <w:name w:val="xl32"/>
    <w:basedOn w:val="1"/>
    <w:link w:val="xl32"/>
    <w:rsid w:val="009846A0"/>
    <w:rPr>
      <w:sz w:val="28"/>
    </w:rPr>
  </w:style>
  <w:style w:type="paragraph" w:styleId="aff0">
    <w:name w:val="Title"/>
    <w:basedOn w:val="a"/>
    <w:link w:val="aff1"/>
    <w:uiPriority w:val="10"/>
    <w:qFormat/>
    <w:rsid w:val="009846A0"/>
    <w:pPr>
      <w:jc w:val="center"/>
    </w:pPr>
    <w:rPr>
      <w:sz w:val="28"/>
    </w:rPr>
  </w:style>
  <w:style w:type="character" w:customStyle="1" w:styleId="aff1">
    <w:name w:val="Название Знак"/>
    <w:basedOn w:val="1"/>
    <w:link w:val="aff0"/>
    <w:rsid w:val="009846A0"/>
    <w:rPr>
      <w:sz w:val="28"/>
    </w:rPr>
  </w:style>
  <w:style w:type="paragraph" w:customStyle="1" w:styleId="ConsPlusNonformat">
    <w:name w:val="ConsPlusNonformat"/>
    <w:link w:val="ConsPlusNonformat0"/>
    <w:rsid w:val="009846A0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846A0"/>
    <w:rPr>
      <w:rFonts w:ascii="Courier New" w:hAnsi="Courier New"/>
    </w:rPr>
  </w:style>
  <w:style w:type="character" w:customStyle="1" w:styleId="40">
    <w:name w:val="Заголовок 4 Знак"/>
    <w:basedOn w:val="1"/>
    <w:link w:val="4"/>
    <w:rsid w:val="009846A0"/>
    <w:rPr>
      <w:sz w:val="28"/>
    </w:rPr>
  </w:style>
  <w:style w:type="character" w:customStyle="1" w:styleId="20">
    <w:name w:val="Заголовок 2 Знак"/>
    <w:basedOn w:val="1"/>
    <w:link w:val="2"/>
    <w:rsid w:val="009846A0"/>
    <w:rPr>
      <w:sz w:val="28"/>
    </w:rPr>
  </w:style>
  <w:style w:type="paragraph" w:styleId="35">
    <w:name w:val="Body Text Indent 3"/>
    <w:basedOn w:val="a"/>
    <w:link w:val="36"/>
    <w:rsid w:val="009846A0"/>
    <w:pPr>
      <w:ind w:firstLine="540"/>
    </w:pPr>
    <w:rPr>
      <w:sz w:val="28"/>
    </w:rPr>
  </w:style>
  <w:style w:type="character" w:customStyle="1" w:styleId="36">
    <w:name w:val="Основной текст с отступом 3 Знак"/>
    <w:basedOn w:val="1"/>
    <w:link w:val="35"/>
    <w:rsid w:val="009846A0"/>
    <w:rPr>
      <w:sz w:val="28"/>
    </w:rPr>
  </w:style>
  <w:style w:type="character" w:customStyle="1" w:styleId="60">
    <w:name w:val="Заголовок 6 Знак"/>
    <w:basedOn w:val="1"/>
    <w:link w:val="6"/>
    <w:rsid w:val="009846A0"/>
    <w:rPr>
      <w:b/>
      <w:sz w:val="22"/>
    </w:rPr>
  </w:style>
  <w:style w:type="paragraph" w:customStyle="1" w:styleId="ConsPlusTitle">
    <w:name w:val="ConsPlusTitle"/>
    <w:link w:val="ConsPlusTitle0"/>
    <w:rsid w:val="009846A0"/>
    <w:rPr>
      <w:rFonts w:ascii="Arial" w:hAnsi="Arial"/>
      <w:b/>
    </w:rPr>
  </w:style>
  <w:style w:type="character" w:customStyle="1" w:styleId="ConsPlusTitle0">
    <w:name w:val="ConsPlusTitle"/>
    <w:link w:val="ConsPlusTitle"/>
    <w:rsid w:val="009846A0"/>
    <w:rPr>
      <w:rFonts w:ascii="Arial" w:hAnsi="Arial"/>
      <w:b/>
    </w:rPr>
  </w:style>
  <w:style w:type="table" w:styleId="aff2">
    <w:name w:val="Table Grid"/>
    <w:basedOn w:val="a1"/>
    <w:rsid w:val="00984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40</Pages>
  <Words>6470</Words>
  <Characters>36883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6</cp:revision>
  <dcterms:created xsi:type="dcterms:W3CDTF">2022-10-21T05:56:00Z</dcterms:created>
  <dcterms:modified xsi:type="dcterms:W3CDTF">2022-10-21T07:51:00Z</dcterms:modified>
</cp:coreProperties>
</file>