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36" w:rsidRDefault="00BC0753">
      <w:pPr>
        <w:jc w:val="center"/>
        <w:rPr>
          <w:sz w:val="28"/>
        </w:rPr>
      </w:pPr>
      <w:bookmarkStart w:id="0" w:name="bookmark0"/>
      <w:r>
        <w:rPr>
          <w:sz w:val="28"/>
        </w:rPr>
        <w:t>РОССИЙСКАЯ ФЕДЕРАЦИЯ</w:t>
      </w:r>
    </w:p>
    <w:p w:rsidR="00252D36" w:rsidRDefault="00BC075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252D36" w:rsidRDefault="00BC0753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252D36" w:rsidRDefault="00BC075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252D36" w:rsidRDefault="00BC0753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252D36" w:rsidRDefault="00BC0753">
      <w:pPr>
        <w:jc w:val="center"/>
        <w:rPr>
          <w:sz w:val="28"/>
        </w:rPr>
      </w:pPr>
      <w:r>
        <w:rPr>
          <w:sz w:val="28"/>
        </w:rPr>
        <w:t>АДМИНИСТРАЦИЯ СТЫЧНОВСКОГО СЕЛЬСКОГО ПОСЕЛЕНИЯ</w:t>
      </w:r>
    </w:p>
    <w:p w:rsidR="00252D36" w:rsidRDefault="00252D36">
      <w:pPr>
        <w:jc w:val="center"/>
        <w:rPr>
          <w:sz w:val="28"/>
        </w:rPr>
      </w:pPr>
    </w:p>
    <w:p w:rsidR="00252D36" w:rsidRDefault="00BC075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52D36" w:rsidRDefault="00252D36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127"/>
        <w:gridCol w:w="3165"/>
        <w:gridCol w:w="3063"/>
      </w:tblGrid>
      <w:tr w:rsidR="00252D36">
        <w:tc>
          <w:tcPr>
            <w:tcW w:w="3127" w:type="dxa"/>
          </w:tcPr>
          <w:p w:rsidR="00252D36" w:rsidRDefault="00553071" w:rsidP="0086560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24.10.</w:t>
            </w:r>
            <w:r w:rsidR="00BC0753">
              <w:rPr>
                <w:sz w:val="28"/>
              </w:rPr>
              <w:t>2022 года</w:t>
            </w:r>
          </w:p>
        </w:tc>
        <w:tc>
          <w:tcPr>
            <w:tcW w:w="3165" w:type="dxa"/>
          </w:tcPr>
          <w:p w:rsidR="00252D36" w:rsidRDefault="00BC0753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тычновский</w:t>
            </w:r>
            <w:proofErr w:type="spellEnd"/>
          </w:p>
        </w:tc>
        <w:tc>
          <w:tcPr>
            <w:tcW w:w="3063" w:type="dxa"/>
          </w:tcPr>
          <w:p w:rsidR="00252D36" w:rsidRDefault="00BC0753" w:rsidP="0086560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№ </w:t>
            </w:r>
            <w:bookmarkEnd w:id="0"/>
            <w:r w:rsidR="00553071">
              <w:rPr>
                <w:sz w:val="28"/>
              </w:rPr>
              <w:t>78.9/83-П</w:t>
            </w:r>
          </w:p>
        </w:tc>
      </w:tr>
    </w:tbl>
    <w:p w:rsidR="00252D36" w:rsidRDefault="00252D36">
      <w:pPr>
        <w:ind w:firstLine="709"/>
        <w:jc w:val="center"/>
        <w:rPr>
          <w:sz w:val="28"/>
        </w:rPr>
      </w:pPr>
    </w:p>
    <w:p w:rsidR="00252D36" w:rsidRDefault="00BC0753">
      <w:pPr>
        <w:rPr>
          <w:sz w:val="28"/>
        </w:rPr>
      </w:pPr>
      <w:r>
        <w:rPr>
          <w:sz w:val="28"/>
        </w:rPr>
        <w:t xml:space="preserve">Об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об исполнении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бюджета Стычновского сельского 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поселения Константиновского района 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за </w:t>
      </w:r>
      <w:r w:rsidR="00865606">
        <w:rPr>
          <w:sz w:val="28"/>
        </w:rPr>
        <w:t>9 месяцев</w:t>
      </w:r>
      <w:r>
        <w:rPr>
          <w:sz w:val="28"/>
        </w:rPr>
        <w:t xml:space="preserve"> 2022 г.</w:t>
      </w:r>
    </w:p>
    <w:p w:rsidR="00252D36" w:rsidRDefault="00252D36">
      <w:pPr>
        <w:rPr>
          <w:sz w:val="28"/>
        </w:rPr>
      </w:pPr>
    </w:p>
    <w:p w:rsidR="00252D36" w:rsidRDefault="00BC0753">
      <w:pPr>
        <w:jc w:val="both"/>
        <w:rPr>
          <w:sz w:val="28"/>
        </w:rPr>
      </w:pPr>
      <w:r>
        <w:rPr>
          <w:sz w:val="28"/>
        </w:rPr>
        <w:t xml:space="preserve">           В соответствии со статьей 264</w:t>
      </w:r>
      <w:r>
        <w:rPr>
          <w:vertAlign w:val="superscript"/>
        </w:rPr>
        <w:t>2</w:t>
      </w:r>
      <w:r>
        <w:rPr>
          <w:sz w:val="18"/>
        </w:rPr>
        <w:t xml:space="preserve"> </w:t>
      </w:r>
      <w:r>
        <w:rPr>
          <w:sz w:val="28"/>
        </w:rPr>
        <w:t xml:space="preserve">Бюджетного кодекса Российской Федерации,  пунктом 38 Решения Собрания депутатов Стычновского сельского поселения от 25.12.2015г. № 35 «О бюджетном процессе в </w:t>
      </w:r>
      <w:proofErr w:type="spellStart"/>
      <w:r>
        <w:rPr>
          <w:sz w:val="28"/>
        </w:rPr>
        <w:t>Стычновском</w:t>
      </w:r>
      <w:proofErr w:type="spellEnd"/>
      <w:r>
        <w:rPr>
          <w:sz w:val="28"/>
        </w:rPr>
        <w:t xml:space="preserve"> сельском поселении в новой редакции»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Администрация Стычновского сельского поселения</w:t>
      </w:r>
    </w:p>
    <w:p w:rsidR="00252D36" w:rsidRDefault="00BC0753">
      <w:pPr>
        <w:rPr>
          <w:sz w:val="32"/>
        </w:rPr>
      </w:pPr>
      <w:r>
        <w:rPr>
          <w:sz w:val="32"/>
        </w:rPr>
        <w:t xml:space="preserve">                     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о в л я е т: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1.      Утвердить отчет об исполнении бюджета Стычновского сельского поселения Константиновского района за </w:t>
      </w:r>
      <w:r w:rsidR="00865606">
        <w:rPr>
          <w:sz w:val="28"/>
        </w:rPr>
        <w:t>9 месяцев</w:t>
      </w:r>
      <w:r>
        <w:rPr>
          <w:sz w:val="28"/>
        </w:rPr>
        <w:t xml:space="preserve"> 2022 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 доходам в сумме </w:t>
      </w:r>
      <w:r w:rsidR="008B09C5">
        <w:rPr>
          <w:sz w:val="28"/>
        </w:rPr>
        <w:t>9389,6</w:t>
      </w:r>
      <w:r>
        <w:rPr>
          <w:sz w:val="28"/>
        </w:rPr>
        <w:t xml:space="preserve">  тыс. рублей, по расходам в сумме </w:t>
      </w:r>
      <w:r w:rsidR="008B09C5">
        <w:rPr>
          <w:sz w:val="28"/>
        </w:rPr>
        <w:t>9411,0</w:t>
      </w:r>
      <w:r>
        <w:rPr>
          <w:sz w:val="28"/>
        </w:rPr>
        <w:t xml:space="preserve"> тыс. рублей с превышением доходов над расходами (</w:t>
      </w:r>
      <w:r w:rsidR="00E61761">
        <w:rPr>
          <w:sz w:val="28"/>
        </w:rPr>
        <w:t>дефицит</w:t>
      </w:r>
      <w:r>
        <w:rPr>
          <w:sz w:val="28"/>
        </w:rPr>
        <w:t xml:space="preserve"> бюджета поселения) в сумме </w:t>
      </w:r>
      <w:r w:rsidR="00E61761">
        <w:rPr>
          <w:sz w:val="28"/>
        </w:rPr>
        <w:t>21,4</w:t>
      </w:r>
      <w:r>
        <w:rPr>
          <w:sz w:val="28"/>
        </w:rPr>
        <w:t xml:space="preserve"> тыс. рублей.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           Определить, что держателем оригинала отчета об исполнении бюджета Стычновского сельского поселения Константиновского района за первое полугодие 2022 г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вляется Администрация Стычновского сельского поселения.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2.       В целях информирования населения поселения обнародовать сведения о ходе исполнения бюджета Стычновского сельского поселения Константиновского района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огласно приложению к настоящему постановлению.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3.        Направить настоящее постановление и отчет об исполнении бюджета Стычновского сельского поселения Константиновского района за </w:t>
      </w:r>
      <w:r w:rsidR="00E61761">
        <w:rPr>
          <w:sz w:val="28"/>
        </w:rPr>
        <w:t xml:space="preserve">9 месяцев </w:t>
      </w:r>
      <w:r>
        <w:rPr>
          <w:sz w:val="28"/>
        </w:rPr>
        <w:t>2022 г. в Собрание депутатов Стычновского сельского поселения.</w:t>
      </w:r>
    </w:p>
    <w:p w:rsidR="00252D36" w:rsidRDefault="00BC0753">
      <w:pPr>
        <w:jc w:val="both"/>
        <w:rPr>
          <w:sz w:val="28"/>
        </w:rPr>
      </w:pPr>
      <w:r>
        <w:rPr>
          <w:sz w:val="28"/>
        </w:rPr>
        <w:t>4.     Постановление вступает в силу со дня его официального обнародования.</w:t>
      </w:r>
    </w:p>
    <w:p w:rsidR="00252D36" w:rsidRDefault="00BC0753">
      <w:pPr>
        <w:jc w:val="both"/>
        <w:rPr>
          <w:sz w:val="28"/>
        </w:rPr>
      </w:pPr>
      <w:r>
        <w:rPr>
          <w:sz w:val="28"/>
        </w:rPr>
        <w:t xml:space="preserve">5.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252D36" w:rsidRDefault="00BC075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52D36" w:rsidRDefault="00252D36">
      <w:pPr>
        <w:jc w:val="both"/>
        <w:rPr>
          <w:sz w:val="28"/>
        </w:rPr>
      </w:pPr>
    </w:p>
    <w:p w:rsidR="00252D36" w:rsidRDefault="00BC075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252D36" w:rsidRDefault="00BC0753">
      <w:pPr>
        <w:jc w:val="both"/>
        <w:rPr>
          <w:sz w:val="28"/>
        </w:rPr>
      </w:pPr>
      <w:r>
        <w:rPr>
          <w:sz w:val="28"/>
        </w:rPr>
        <w:t>Стычновского сельского поселения                            С.В.Пономарев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Приложение                                                                                  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к  Постановлению Администрации              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Стычновского сельского поселения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от  </w:t>
      </w:r>
      <w:r w:rsidR="00553071">
        <w:rPr>
          <w:sz w:val="28"/>
        </w:rPr>
        <w:t>24.10.2022 г. № 78.9/83-П</w:t>
      </w:r>
    </w:p>
    <w:p w:rsidR="00252D36" w:rsidRDefault="00252D36">
      <w:pPr>
        <w:spacing w:line="360" w:lineRule="auto"/>
        <w:rPr>
          <w:sz w:val="28"/>
        </w:rPr>
      </w:pPr>
    </w:p>
    <w:p w:rsidR="00252D36" w:rsidRDefault="00252D36">
      <w:pPr>
        <w:spacing w:line="360" w:lineRule="auto"/>
        <w:jc w:val="both"/>
        <w:rPr>
          <w:sz w:val="28"/>
        </w:rPr>
      </w:pP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СВЕДЕНИЯ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 ходе исполнения бюджета Стычновского сельского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              поселения Константиновского района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 г.</w:t>
      </w:r>
    </w:p>
    <w:p w:rsidR="00252D36" w:rsidRDefault="00252D36">
      <w:pPr>
        <w:spacing w:line="360" w:lineRule="auto"/>
        <w:jc w:val="both"/>
        <w:rPr>
          <w:sz w:val="28"/>
        </w:rPr>
      </w:pP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Исполнение бюджета Стычновского сельского поселения Константиновского района 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оставило по доходам в сумме </w:t>
      </w:r>
      <w:r w:rsidR="00E61761">
        <w:rPr>
          <w:sz w:val="28"/>
        </w:rPr>
        <w:t>9389,6</w:t>
      </w:r>
      <w:r>
        <w:rPr>
          <w:sz w:val="28"/>
        </w:rPr>
        <w:t xml:space="preserve"> тыс. рублей, или </w:t>
      </w:r>
      <w:r w:rsidR="00E61761">
        <w:rPr>
          <w:sz w:val="28"/>
        </w:rPr>
        <w:t>76,9</w:t>
      </w:r>
      <w:r>
        <w:rPr>
          <w:sz w:val="28"/>
        </w:rPr>
        <w:t xml:space="preserve"> процента к годовому плану, и по расходам в сумме </w:t>
      </w:r>
      <w:r w:rsidR="00E61761">
        <w:rPr>
          <w:sz w:val="28"/>
        </w:rPr>
        <w:t>9411,0</w:t>
      </w:r>
      <w:r>
        <w:rPr>
          <w:sz w:val="28"/>
        </w:rPr>
        <w:t xml:space="preserve"> тыс. рублей, или </w:t>
      </w:r>
      <w:r w:rsidR="00E61761">
        <w:rPr>
          <w:sz w:val="28"/>
        </w:rPr>
        <w:t>68,5</w:t>
      </w:r>
      <w:r>
        <w:rPr>
          <w:sz w:val="28"/>
        </w:rPr>
        <w:t xml:space="preserve"> процента к плану года. </w:t>
      </w:r>
      <w:r w:rsidR="00E61761">
        <w:rPr>
          <w:sz w:val="28"/>
        </w:rPr>
        <w:t>Дефицит</w:t>
      </w:r>
      <w:r>
        <w:rPr>
          <w:sz w:val="28"/>
        </w:rPr>
        <w:t xml:space="preserve"> бюджета по итогам 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оставил </w:t>
      </w:r>
      <w:r w:rsidR="00E61761">
        <w:rPr>
          <w:sz w:val="28"/>
        </w:rPr>
        <w:t>21,4</w:t>
      </w:r>
      <w:r>
        <w:rPr>
          <w:sz w:val="28"/>
        </w:rPr>
        <w:t xml:space="preserve"> тыс. рублей.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Информация об исполнении бюджета Стычновского сельского поселения Константиновского района 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2022г. прилагается.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Налоговые и неналоговые доходы бюджета Стычновского сельского поселения Константиновского района   исполнены в сумме </w:t>
      </w:r>
      <w:r w:rsidR="00E61761">
        <w:rPr>
          <w:sz w:val="28"/>
        </w:rPr>
        <w:t>3306,1</w:t>
      </w:r>
      <w:r>
        <w:rPr>
          <w:sz w:val="28"/>
        </w:rPr>
        <w:t xml:space="preserve"> тыс. рублей, или </w:t>
      </w:r>
      <w:r w:rsidR="00E61761">
        <w:rPr>
          <w:sz w:val="28"/>
        </w:rPr>
        <w:t>61,0</w:t>
      </w:r>
      <w:r>
        <w:rPr>
          <w:sz w:val="28"/>
        </w:rPr>
        <w:t xml:space="preserve"> процент к плану года.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Объем безвозмездных поступлений в бюджет Стычновского сельского поселения Константиновского района за  </w:t>
      </w:r>
      <w:r w:rsidR="00E61761">
        <w:rPr>
          <w:sz w:val="28"/>
        </w:rPr>
        <w:t>9 месяцев</w:t>
      </w:r>
      <w:r>
        <w:rPr>
          <w:sz w:val="28"/>
        </w:rPr>
        <w:t xml:space="preserve"> 2022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оставил </w:t>
      </w:r>
      <w:r w:rsidR="00E61761">
        <w:rPr>
          <w:sz w:val="28"/>
        </w:rPr>
        <w:t>6083,5</w:t>
      </w:r>
      <w:r>
        <w:rPr>
          <w:sz w:val="28"/>
        </w:rPr>
        <w:t xml:space="preserve"> тыс. рублей.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Расходы: 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На финансирование отраслей социальной сферы, включая расходы </w:t>
      </w:r>
      <w:proofErr w:type="gramStart"/>
      <w:r>
        <w:rPr>
          <w:sz w:val="28"/>
        </w:rPr>
        <w:t>на</w:t>
      </w:r>
      <w:proofErr w:type="gramEnd"/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финансовое обеспечение муниципального задания подведомственным учреждениям,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 г. направлено </w:t>
      </w:r>
      <w:r w:rsidR="00E61761">
        <w:rPr>
          <w:sz w:val="28"/>
        </w:rPr>
        <w:t>4588,0</w:t>
      </w:r>
      <w:r>
        <w:rPr>
          <w:sz w:val="28"/>
        </w:rPr>
        <w:t xml:space="preserve"> тыс. рублей, что составляет </w:t>
      </w:r>
      <w:r w:rsidR="00E61761">
        <w:rPr>
          <w:sz w:val="28"/>
        </w:rPr>
        <w:t>74,9</w:t>
      </w:r>
      <w:r>
        <w:rPr>
          <w:sz w:val="28"/>
        </w:rPr>
        <w:t xml:space="preserve"> процента к годовым плановым назначениям.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:rsidR="00E61761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На финансирование жилищно-коммунального хозяйства направлено</w:t>
      </w:r>
    </w:p>
    <w:p w:rsidR="00252D36" w:rsidRDefault="00E61761">
      <w:pPr>
        <w:spacing w:line="360" w:lineRule="auto"/>
        <w:jc w:val="both"/>
        <w:rPr>
          <w:sz w:val="28"/>
        </w:rPr>
      </w:pPr>
      <w:r>
        <w:rPr>
          <w:sz w:val="28"/>
        </w:rPr>
        <w:t>546,4</w:t>
      </w:r>
      <w:r w:rsidR="00BC0753">
        <w:rPr>
          <w:sz w:val="28"/>
        </w:rPr>
        <w:t xml:space="preserve"> тыс. рублей, что составляет </w:t>
      </w:r>
      <w:r>
        <w:rPr>
          <w:sz w:val="28"/>
        </w:rPr>
        <w:t>62,6</w:t>
      </w:r>
      <w:r w:rsidR="00BC0753">
        <w:rPr>
          <w:sz w:val="28"/>
        </w:rPr>
        <w:t xml:space="preserve"> процента к годовым плановым назначениям.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На реализацию муниципальных  программ из бюджета Стычновского сельского поселения Константиновского района за </w:t>
      </w:r>
      <w:r w:rsidR="00E61761">
        <w:rPr>
          <w:sz w:val="28"/>
        </w:rPr>
        <w:t>9 месяцев</w:t>
      </w:r>
      <w:r>
        <w:rPr>
          <w:sz w:val="28"/>
        </w:rPr>
        <w:t xml:space="preserve"> 2022 г.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направлено </w:t>
      </w:r>
      <w:r w:rsidR="00E61761">
        <w:rPr>
          <w:sz w:val="28"/>
        </w:rPr>
        <w:t>8875,8</w:t>
      </w:r>
      <w:r>
        <w:rPr>
          <w:sz w:val="28"/>
        </w:rPr>
        <w:t xml:space="preserve">  тыс. рублей, что составляет </w:t>
      </w:r>
      <w:r w:rsidR="00E61761">
        <w:rPr>
          <w:sz w:val="28"/>
        </w:rPr>
        <w:t>68,7</w:t>
      </w:r>
      <w:r>
        <w:rPr>
          <w:sz w:val="28"/>
        </w:rPr>
        <w:t xml:space="preserve"> процента к годовым плановым назначениям, или </w:t>
      </w:r>
      <w:r w:rsidR="00A0225F">
        <w:rPr>
          <w:sz w:val="28"/>
        </w:rPr>
        <w:t>94,3</w:t>
      </w:r>
      <w:r>
        <w:rPr>
          <w:sz w:val="28"/>
        </w:rPr>
        <w:t xml:space="preserve">  процента всех расходов бюджета поселения.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Просроченная кредиторская задолженность бюджета Стычновского сельского поселения Константиновского района  за </w:t>
      </w:r>
      <w:r w:rsidR="00A0225F">
        <w:rPr>
          <w:sz w:val="28"/>
        </w:rPr>
        <w:t>9 месяцев</w:t>
      </w:r>
      <w:r>
        <w:rPr>
          <w:sz w:val="28"/>
        </w:rPr>
        <w:t xml:space="preserve"> 2022 г.</w:t>
      </w:r>
    </w:p>
    <w:p w:rsidR="00252D36" w:rsidRDefault="00BC0753">
      <w:pPr>
        <w:spacing w:line="360" w:lineRule="auto"/>
        <w:jc w:val="both"/>
        <w:rPr>
          <w:sz w:val="28"/>
        </w:rPr>
      </w:pPr>
      <w:r>
        <w:rPr>
          <w:sz w:val="28"/>
        </w:rPr>
        <w:t>отсутствует.</w:t>
      </w:r>
    </w:p>
    <w:p w:rsidR="00252D36" w:rsidRDefault="00BC0753">
      <w:pPr>
        <w:spacing w:line="360" w:lineRule="auto"/>
        <w:jc w:val="both"/>
      </w:pPr>
      <w:r>
        <w:t xml:space="preserve">       </w:t>
      </w: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252D36">
      <w:pPr>
        <w:spacing w:line="360" w:lineRule="auto"/>
        <w:jc w:val="both"/>
      </w:pPr>
    </w:p>
    <w:p w:rsidR="00252D36" w:rsidRDefault="00BC0753">
      <w:pPr>
        <w:widowControl w:val="0"/>
        <w:tabs>
          <w:tab w:val="center" w:pos="502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252D36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BC0753">
      <w:pPr>
        <w:widowControl w:val="0"/>
        <w:tabs>
          <w:tab w:val="center" w:pos="502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A0225F" w:rsidRDefault="00BC0753">
      <w:pPr>
        <w:widowControl w:val="0"/>
        <w:tabs>
          <w:tab w:val="center" w:pos="5020"/>
        </w:tabs>
        <w:jc w:val="center"/>
        <w:rPr>
          <w:sz w:val="28"/>
        </w:rPr>
      </w:pPr>
      <w:r>
        <w:rPr>
          <w:sz w:val="28"/>
        </w:rPr>
        <w:t xml:space="preserve">                           </w:t>
      </w:r>
    </w:p>
    <w:p w:rsidR="00A0225F" w:rsidRDefault="00A0225F">
      <w:pPr>
        <w:widowControl w:val="0"/>
        <w:tabs>
          <w:tab w:val="center" w:pos="5020"/>
        </w:tabs>
        <w:jc w:val="center"/>
        <w:rPr>
          <w:sz w:val="28"/>
        </w:rPr>
      </w:pPr>
    </w:p>
    <w:p w:rsidR="00252D36" w:rsidRDefault="00A0225F">
      <w:pPr>
        <w:widowControl w:val="0"/>
        <w:tabs>
          <w:tab w:val="center" w:pos="5020"/>
        </w:tabs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 w:rsidR="00BC0753">
        <w:rPr>
          <w:sz w:val="28"/>
        </w:rPr>
        <w:t xml:space="preserve">  Приложение</w:t>
      </w:r>
    </w:p>
    <w:p w:rsidR="00252D36" w:rsidRDefault="00BC0753">
      <w:pPr>
        <w:widowControl w:val="0"/>
        <w:tabs>
          <w:tab w:val="center" w:pos="502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к сведениям о ходе исполнения</w:t>
      </w:r>
    </w:p>
    <w:p w:rsidR="00252D36" w:rsidRDefault="00BC0753">
      <w:pPr>
        <w:widowControl w:val="0"/>
        <w:tabs>
          <w:tab w:val="center" w:pos="502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бюджета Стычновского сельского поселения 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                                      Константиновского района за </w:t>
      </w:r>
      <w:r w:rsidR="00A0225F">
        <w:rPr>
          <w:sz w:val="28"/>
        </w:rPr>
        <w:t>9 месяцев</w:t>
      </w:r>
      <w:r>
        <w:rPr>
          <w:sz w:val="28"/>
        </w:rPr>
        <w:t xml:space="preserve"> 2022 г.</w:t>
      </w:r>
    </w:p>
    <w:p w:rsidR="00252D36" w:rsidRDefault="00252D36">
      <w:pPr>
        <w:rPr>
          <w:sz w:val="28"/>
        </w:rPr>
      </w:pPr>
    </w:p>
    <w:p w:rsidR="00252D36" w:rsidRDefault="00BC0753">
      <w:pPr>
        <w:widowControl w:val="0"/>
        <w:tabs>
          <w:tab w:val="center" w:pos="5020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t xml:space="preserve"> </w:t>
      </w:r>
      <w:r>
        <w:rPr>
          <w:sz w:val="28"/>
        </w:rPr>
        <w:t xml:space="preserve">Информация 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           об исполнении бюджета Стычновского сельского поселения       </w:t>
      </w:r>
    </w:p>
    <w:p w:rsidR="00252D36" w:rsidRDefault="00BC0753">
      <w:pPr>
        <w:rPr>
          <w:sz w:val="28"/>
        </w:rPr>
      </w:pPr>
      <w:r>
        <w:rPr>
          <w:sz w:val="28"/>
        </w:rPr>
        <w:t xml:space="preserve">                     Константиновского района за </w:t>
      </w:r>
      <w:r w:rsidR="00A0225F">
        <w:rPr>
          <w:sz w:val="28"/>
        </w:rPr>
        <w:t>9 месяцев</w:t>
      </w:r>
      <w:r>
        <w:rPr>
          <w:sz w:val="28"/>
        </w:rPr>
        <w:t xml:space="preserve"> 2022 г.</w:t>
      </w:r>
    </w:p>
    <w:p w:rsidR="00252D36" w:rsidRDefault="00252D36">
      <w:pPr>
        <w:rPr>
          <w:b/>
          <w:sz w:val="28"/>
        </w:rPr>
      </w:pPr>
    </w:p>
    <w:p w:rsidR="00252D36" w:rsidRDefault="00BC075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</w:t>
      </w:r>
      <w:r>
        <w:rPr>
          <w:sz w:val="28"/>
        </w:rPr>
        <w:t>(тыс. рублей)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6"/>
        <w:gridCol w:w="2452"/>
        <w:gridCol w:w="2408"/>
      </w:tblGrid>
      <w:tr w:rsidR="00252D36">
        <w:trPr>
          <w:trHeight w:val="1150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2"/>
              <w:rPr>
                <w:b w:val="0"/>
              </w:rPr>
            </w:pPr>
            <w:r>
              <w:rPr>
                <w:b w:val="0"/>
              </w:rPr>
              <w:t>Наименование показателей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252D36">
            <w:pPr>
              <w:ind w:left="-258" w:right="-232"/>
              <w:jc w:val="center"/>
              <w:rPr>
                <w:b/>
                <w:sz w:val="28"/>
              </w:rPr>
            </w:pPr>
          </w:p>
          <w:p w:rsidR="00252D36" w:rsidRDefault="00BC0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</w:tc>
      </w:tr>
      <w:tr w:rsidR="00252D36">
        <w:trPr>
          <w:trHeight w:val="204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2"/>
            </w:pPr>
            <w:r>
              <w:t>Доходы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252D36">
            <w:pPr>
              <w:ind w:left="-258" w:right="-232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252D36">
            <w:pPr>
              <w:ind w:left="-258" w:right="-232"/>
              <w:jc w:val="center"/>
              <w:rPr>
                <w:sz w:val="28"/>
              </w:rPr>
            </w:pP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5419,3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3306,1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Налоги на прибыль, доходы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891,0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757,6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891,0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757,6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39"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z w:val="28"/>
              </w:rPr>
            </w:pPr>
            <w:r>
              <w:rPr>
                <w:sz w:val="28"/>
              </w:rPr>
              <w:t>1380,8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z w:val="28"/>
              </w:rPr>
            </w:pPr>
            <w:r>
              <w:rPr>
                <w:sz w:val="28"/>
              </w:rPr>
              <w:t>1435,4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z w:val="28"/>
              </w:rPr>
            </w:pPr>
            <w:r>
              <w:rPr>
                <w:sz w:val="28"/>
              </w:rPr>
              <w:t>3139,0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z w:val="28"/>
              </w:rPr>
            </w:pPr>
            <w:r>
              <w:rPr>
                <w:sz w:val="28"/>
              </w:rPr>
              <w:t>1108,3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25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25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252D36">
        <w:trPr>
          <w:trHeight w:val="439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256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1,0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6783,2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6083,5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z w:val="28"/>
              </w:rPr>
            </w:pPr>
            <w:r>
              <w:rPr>
                <w:sz w:val="28"/>
              </w:rPr>
              <w:t>Итого доходов: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12202,5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9389,6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РАСХОДЫ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252D36">
            <w:pPr>
              <w:ind w:left="-258" w:right="-232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252D36">
            <w:pPr>
              <w:ind w:left="-258" w:right="-232"/>
              <w:jc w:val="center"/>
              <w:rPr>
                <w:sz w:val="28"/>
              </w:rPr>
            </w:pP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</w:pPr>
            <w:r>
              <w:t>ОБЩЕГОСУДАРСТВЕННЫЕ ВОПРОСЫ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6272,6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3957,1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5765,4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3622,8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344,2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334,3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</w:rPr>
            </w:pPr>
            <w:r>
              <w:rPr>
                <w:b w:val="0"/>
              </w:rPr>
              <w:lastRenderedPageBreak/>
              <w:t>НАЦИОНАЛЬНАЯ    ОБОРОНА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</w:rPr>
            </w:pPr>
            <w:r>
              <w:rPr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C0753">
              <w:rPr>
                <w:sz w:val="28"/>
              </w:rPr>
              <w:t>5,0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C0753">
              <w:rPr>
                <w:sz w:val="28"/>
              </w:rPr>
              <w:t>5,0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</w:rPr>
            </w:pPr>
            <w:r>
              <w:rPr>
                <w:b w:val="0"/>
              </w:rPr>
              <w:t>ЖИЛИЩНО – КОММУНАЛЬНОЕ ХОЗЯЙСТВО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546,4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Благоустройство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546,4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ОБРАЗОВАНИЕ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</w:rPr>
            </w:pPr>
            <w:r>
              <w:rPr>
                <w:b w:val="0"/>
              </w:rPr>
              <w:t>КУЛЬТУРА, КИНЕМАТОГРАФИЯ, СРЕДСТВА МАССОВОЙ ИНФОРМАЦИИ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6174,7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4633,0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Культура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6174,7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4633,0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Социальная политика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 xml:space="preserve">            235,5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159,7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Пенсионное обеспечение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 xml:space="preserve">            235,5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159,7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Итого расходов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C174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13748,2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9411,0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</w:rPr>
            </w:pPr>
            <w:r>
              <w:rPr>
                <w:b w:val="0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1338,7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- 481,6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 т.ч.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252D3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252D3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Изменение остатков средств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1545,7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 w:rsidP="009711B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1545,7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 w:rsidP="009711B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остатков средств бюджетов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9711BC">
              <w:rPr>
                <w:sz w:val="28"/>
              </w:rPr>
              <w:t>12202,5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711BC">
              <w:rPr>
                <w:sz w:val="28"/>
              </w:rPr>
              <w:t>9432,8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9711BC">
              <w:rPr>
                <w:sz w:val="28"/>
              </w:rPr>
              <w:t>12202,5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711BC">
              <w:rPr>
                <w:sz w:val="28"/>
              </w:rPr>
              <w:t>9432,8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9711BC">
              <w:rPr>
                <w:sz w:val="28"/>
              </w:rPr>
              <w:t>12202,5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711BC">
              <w:rPr>
                <w:sz w:val="28"/>
              </w:rPr>
              <w:t>9432,8</w:t>
            </w:r>
          </w:p>
        </w:tc>
      </w:tr>
      <w:tr w:rsidR="00252D36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9711BC">
              <w:rPr>
                <w:sz w:val="28"/>
              </w:rPr>
              <w:t>12202,5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BC0753" w:rsidP="009711BC">
            <w:pPr>
              <w:ind w:left="-258" w:right="-2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711BC">
              <w:rPr>
                <w:sz w:val="28"/>
              </w:rPr>
              <w:t>9432,8</w:t>
            </w:r>
          </w:p>
        </w:tc>
      </w:tr>
      <w:tr w:rsidR="00252D36" w:rsidTr="009711BC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остатков средств бюджетов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13748,2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 w:rsidP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9454,2</w:t>
            </w:r>
          </w:p>
        </w:tc>
      </w:tr>
      <w:tr w:rsidR="00252D36" w:rsidTr="009711BC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13748,2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 w:rsidP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9454,2</w:t>
            </w:r>
          </w:p>
        </w:tc>
      </w:tr>
      <w:tr w:rsidR="00252D36" w:rsidTr="009711BC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13748,2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 w:rsidP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9454,2</w:t>
            </w:r>
          </w:p>
        </w:tc>
      </w:tr>
      <w:tr w:rsidR="00252D36" w:rsidTr="009711BC"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6" w:rsidRDefault="00BC0753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13748,2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6" w:rsidRDefault="009711BC" w:rsidP="009711B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z w:val="28"/>
              </w:rPr>
            </w:pPr>
            <w:r>
              <w:rPr>
                <w:sz w:val="28"/>
              </w:rPr>
              <w:t>9454,2</w:t>
            </w:r>
          </w:p>
        </w:tc>
      </w:tr>
    </w:tbl>
    <w:p w:rsidR="00252D36" w:rsidRDefault="00252D36"/>
    <w:sectPr w:rsidR="00252D36" w:rsidSect="00252D3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D36"/>
    <w:rsid w:val="001A5A82"/>
    <w:rsid w:val="00252D36"/>
    <w:rsid w:val="00370F7E"/>
    <w:rsid w:val="00553071"/>
    <w:rsid w:val="005F5352"/>
    <w:rsid w:val="00607383"/>
    <w:rsid w:val="00865606"/>
    <w:rsid w:val="008B09C5"/>
    <w:rsid w:val="009711BC"/>
    <w:rsid w:val="00A0225F"/>
    <w:rsid w:val="00AD468F"/>
    <w:rsid w:val="00BC0753"/>
    <w:rsid w:val="00C1746E"/>
    <w:rsid w:val="00E6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52D36"/>
    <w:rPr>
      <w:sz w:val="24"/>
    </w:rPr>
  </w:style>
  <w:style w:type="paragraph" w:styleId="10">
    <w:name w:val="heading 1"/>
    <w:next w:val="a"/>
    <w:link w:val="11"/>
    <w:uiPriority w:val="9"/>
    <w:qFormat/>
    <w:rsid w:val="00252D3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52D3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52D36"/>
    <w:pPr>
      <w:keepNext/>
      <w:widowControl w:val="0"/>
      <w:tabs>
        <w:tab w:val="left" w:pos="90"/>
        <w:tab w:val="left" w:pos="2565"/>
        <w:tab w:val="right" w:pos="10035"/>
      </w:tabs>
      <w:spacing w:before="29"/>
      <w:jc w:val="both"/>
      <w:outlineLvl w:val="2"/>
    </w:pPr>
    <w:rPr>
      <w:b/>
      <w:sz w:val="20"/>
    </w:rPr>
  </w:style>
  <w:style w:type="paragraph" w:styleId="4">
    <w:name w:val="heading 4"/>
    <w:next w:val="a"/>
    <w:link w:val="40"/>
    <w:uiPriority w:val="9"/>
    <w:qFormat/>
    <w:rsid w:val="00252D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52D3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52D36"/>
    <w:rPr>
      <w:sz w:val="24"/>
    </w:rPr>
  </w:style>
  <w:style w:type="paragraph" w:styleId="21">
    <w:name w:val="toc 2"/>
    <w:next w:val="a"/>
    <w:link w:val="22"/>
    <w:uiPriority w:val="39"/>
    <w:rsid w:val="00252D3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52D3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52D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52D3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52D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52D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52D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52D36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252D36"/>
    <w:rPr>
      <w:b/>
      <w:sz w:val="20"/>
    </w:rPr>
  </w:style>
  <w:style w:type="paragraph" w:styleId="31">
    <w:name w:val="toc 3"/>
    <w:next w:val="a"/>
    <w:link w:val="32"/>
    <w:uiPriority w:val="39"/>
    <w:rsid w:val="00252D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52D3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52D3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52D3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52D36"/>
    <w:rPr>
      <w:color w:val="0000FF"/>
      <w:u w:val="single"/>
    </w:rPr>
  </w:style>
  <w:style w:type="character" w:styleId="a3">
    <w:name w:val="Hyperlink"/>
    <w:link w:val="12"/>
    <w:rsid w:val="00252D36"/>
    <w:rPr>
      <w:color w:val="0000FF"/>
      <w:u w:val="single"/>
    </w:rPr>
  </w:style>
  <w:style w:type="paragraph" w:customStyle="1" w:styleId="Footnote">
    <w:name w:val="Footnote"/>
    <w:link w:val="Footnote0"/>
    <w:rsid w:val="00252D3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52D3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52D3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52D3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52D3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52D3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52D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52D3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52D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52D36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252D36"/>
  </w:style>
  <w:style w:type="paragraph" w:styleId="51">
    <w:name w:val="toc 5"/>
    <w:next w:val="a"/>
    <w:link w:val="52"/>
    <w:uiPriority w:val="39"/>
    <w:rsid w:val="00252D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52D3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52D3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52D3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52D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52D3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52D36"/>
    <w:rPr>
      <w:rFonts w:ascii="XO Thames" w:hAnsi="XO Thames"/>
      <w:b/>
      <w:sz w:val="24"/>
    </w:rPr>
  </w:style>
  <w:style w:type="paragraph" w:customStyle="1" w:styleId="a8">
    <w:name w:val="Знак"/>
    <w:basedOn w:val="a"/>
    <w:link w:val="a9"/>
    <w:rsid w:val="00252D36"/>
    <w:pPr>
      <w:spacing w:beforeAutospacing="1" w:afterAutospacing="1"/>
    </w:pPr>
    <w:rPr>
      <w:rFonts w:ascii="Tahoma" w:hAnsi="Tahoma"/>
      <w:sz w:val="20"/>
    </w:rPr>
  </w:style>
  <w:style w:type="character" w:customStyle="1" w:styleId="a9">
    <w:name w:val="Знак"/>
    <w:basedOn w:val="1"/>
    <w:link w:val="a8"/>
    <w:rsid w:val="00252D36"/>
    <w:rPr>
      <w:rFonts w:ascii="Tahoma" w:hAnsi="Tahoma"/>
      <w:sz w:val="20"/>
    </w:rPr>
  </w:style>
  <w:style w:type="character" w:customStyle="1" w:styleId="20">
    <w:name w:val="Заголовок 2 Знак"/>
    <w:basedOn w:val="1"/>
    <w:link w:val="2"/>
    <w:rsid w:val="00252D36"/>
    <w:rPr>
      <w:b/>
      <w:color w:val="000000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E92A-8671-42C5-B1A3-924DA510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vipnet</cp:lastModifiedBy>
  <cp:revision>2</cp:revision>
  <dcterms:created xsi:type="dcterms:W3CDTF">2022-11-03T10:41:00Z</dcterms:created>
  <dcterms:modified xsi:type="dcterms:W3CDTF">2022-11-03T10:41:00Z</dcterms:modified>
</cp:coreProperties>
</file>