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78" w:rsidRPr="006E09F4" w:rsidRDefault="009A4178" w:rsidP="009A417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A4178" w:rsidRPr="006E09F4" w:rsidRDefault="009A4178" w:rsidP="009A417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9A4178" w:rsidRPr="006E09F4" w:rsidRDefault="009A4178" w:rsidP="009A417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>КОНСТАНТИНОВСКИЙ РАЙОН</w:t>
      </w:r>
    </w:p>
    <w:p w:rsidR="009A4178" w:rsidRPr="006E09F4" w:rsidRDefault="009A4178" w:rsidP="009A417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9A4178" w:rsidRPr="006E09F4" w:rsidRDefault="009A4178" w:rsidP="009A417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>«СТЫЧНОВСКОЕ СЕЛЬСКОЕ ПОСЕЛЕНИЕ»</w:t>
      </w:r>
    </w:p>
    <w:p w:rsidR="009A4178" w:rsidRPr="006E09F4" w:rsidRDefault="009A4178" w:rsidP="009A417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A4178" w:rsidRPr="006E09F4" w:rsidRDefault="009A4178" w:rsidP="009A417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>СТЫЧНОВСКОГО СЕЛЬСКОГО ПОСЕЛЕНИЯ</w:t>
      </w:r>
    </w:p>
    <w:p w:rsidR="009A4178" w:rsidRPr="006E09F4" w:rsidRDefault="009A4178" w:rsidP="009A4178">
      <w:pPr>
        <w:keepNext/>
        <w:keepLines/>
        <w:numPr>
          <w:ilvl w:val="0"/>
          <w:numId w:val="1"/>
        </w:numPr>
        <w:spacing w:after="0" w:line="36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9A4178" w:rsidRPr="006E09F4" w:rsidRDefault="009A4178" w:rsidP="009A4178">
      <w:pPr>
        <w:keepNext/>
        <w:keepLines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pacing w:val="28"/>
          <w:sz w:val="24"/>
          <w:szCs w:val="24"/>
        </w:rPr>
      </w:pPr>
      <w:r w:rsidRPr="006E09F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F6369A" w:rsidRPr="006E09F4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6E09F4">
        <w:rPr>
          <w:rFonts w:ascii="Times New Roman" w:hAnsi="Times New Roman" w:cs="Times New Roman"/>
          <w:bCs/>
          <w:sz w:val="24"/>
          <w:szCs w:val="24"/>
        </w:rPr>
        <w:t xml:space="preserve">     ПОСТАНОВЛЕНИЕ</w:t>
      </w:r>
    </w:p>
    <w:p w:rsidR="009A4178" w:rsidRPr="006E09F4" w:rsidRDefault="009A4178" w:rsidP="009A4178">
      <w:pPr>
        <w:keepNext/>
        <w:keepLines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178" w:rsidRPr="006E09F4" w:rsidRDefault="00F6369A" w:rsidP="009A4178">
      <w:pPr>
        <w:keepNext/>
        <w:keepLines/>
        <w:numPr>
          <w:ilvl w:val="0"/>
          <w:numId w:val="1"/>
        </w:numPr>
        <w:tabs>
          <w:tab w:val="left" w:pos="709"/>
          <w:tab w:val="right" w:pos="7938"/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 xml:space="preserve">08.02.2020 </w:t>
      </w:r>
      <w:r w:rsidR="009A4178" w:rsidRPr="006E09F4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</w:t>
      </w:r>
      <w:r w:rsidR="006E09F4" w:rsidRPr="006E09F4">
        <w:rPr>
          <w:rFonts w:ascii="Times New Roman" w:hAnsi="Times New Roman" w:cs="Times New Roman"/>
          <w:sz w:val="24"/>
          <w:szCs w:val="24"/>
        </w:rPr>
        <w:t xml:space="preserve">  </w:t>
      </w:r>
      <w:r w:rsidR="000503C8" w:rsidRPr="006E09F4">
        <w:rPr>
          <w:rFonts w:ascii="Times New Roman" w:hAnsi="Times New Roman" w:cs="Times New Roman"/>
          <w:sz w:val="24"/>
          <w:szCs w:val="24"/>
        </w:rPr>
        <w:t xml:space="preserve">        </w:t>
      </w:r>
      <w:r w:rsidR="005471E4">
        <w:rPr>
          <w:rFonts w:ascii="Times New Roman" w:hAnsi="Times New Roman" w:cs="Times New Roman"/>
          <w:sz w:val="24"/>
          <w:szCs w:val="24"/>
        </w:rPr>
        <w:t xml:space="preserve">      </w:t>
      </w:r>
      <w:r w:rsidR="00F36C80">
        <w:rPr>
          <w:rFonts w:ascii="Times New Roman" w:hAnsi="Times New Roman" w:cs="Times New Roman"/>
          <w:sz w:val="24"/>
          <w:szCs w:val="24"/>
        </w:rPr>
        <w:t xml:space="preserve">     </w:t>
      </w:r>
      <w:r w:rsidR="005471E4">
        <w:rPr>
          <w:rFonts w:ascii="Times New Roman" w:hAnsi="Times New Roman" w:cs="Times New Roman"/>
          <w:sz w:val="24"/>
          <w:szCs w:val="24"/>
        </w:rPr>
        <w:t xml:space="preserve">      </w:t>
      </w:r>
      <w:r w:rsidR="000503C8" w:rsidRPr="006E09F4">
        <w:rPr>
          <w:rFonts w:ascii="Times New Roman" w:hAnsi="Times New Roman" w:cs="Times New Roman"/>
          <w:sz w:val="24"/>
          <w:szCs w:val="24"/>
        </w:rPr>
        <w:t xml:space="preserve">    </w:t>
      </w:r>
      <w:r w:rsidR="009A4178" w:rsidRPr="006E09F4">
        <w:rPr>
          <w:rFonts w:ascii="Times New Roman" w:hAnsi="Times New Roman" w:cs="Times New Roman"/>
          <w:sz w:val="24"/>
          <w:szCs w:val="24"/>
        </w:rPr>
        <w:t xml:space="preserve"> </w:t>
      </w:r>
      <w:r w:rsidR="009A4178" w:rsidRPr="006E09F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A4178" w:rsidRPr="006E09F4">
        <w:rPr>
          <w:rFonts w:ascii="Times New Roman" w:hAnsi="Times New Roman" w:cs="Times New Roman"/>
          <w:sz w:val="24"/>
          <w:szCs w:val="24"/>
        </w:rPr>
        <w:t xml:space="preserve"> </w:t>
      </w:r>
      <w:r w:rsidRPr="006E09F4">
        <w:rPr>
          <w:rFonts w:ascii="Times New Roman" w:hAnsi="Times New Roman" w:cs="Times New Roman"/>
          <w:sz w:val="24"/>
          <w:szCs w:val="24"/>
        </w:rPr>
        <w:t>12</w:t>
      </w:r>
      <w:r w:rsidR="009A4178" w:rsidRPr="006E09F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A4178" w:rsidRPr="006E09F4" w:rsidRDefault="009A4178" w:rsidP="00463F67">
      <w:pPr>
        <w:keepNext/>
        <w:keepLines/>
        <w:tabs>
          <w:tab w:val="left" w:pos="709"/>
          <w:tab w:val="right" w:pos="7938"/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6369A" w:rsidRPr="006E09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09F4">
        <w:rPr>
          <w:rFonts w:ascii="Times New Roman" w:hAnsi="Times New Roman" w:cs="Times New Roman"/>
          <w:sz w:val="24"/>
          <w:szCs w:val="24"/>
        </w:rPr>
        <w:t xml:space="preserve">       п. </w:t>
      </w:r>
      <w:proofErr w:type="spellStart"/>
      <w:r w:rsidRPr="006E09F4">
        <w:rPr>
          <w:rFonts w:ascii="Times New Roman" w:hAnsi="Times New Roman" w:cs="Times New Roman"/>
          <w:sz w:val="24"/>
          <w:szCs w:val="24"/>
        </w:rPr>
        <w:t>Стычновский</w:t>
      </w:r>
      <w:proofErr w:type="spellEnd"/>
    </w:p>
    <w:p w:rsidR="006E09F4" w:rsidRPr="006E09F4" w:rsidRDefault="006E09F4" w:rsidP="00463F67">
      <w:pPr>
        <w:keepNext/>
        <w:keepLines/>
        <w:tabs>
          <w:tab w:val="left" w:pos="709"/>
          <w:tab w:val="right" w:pos="7938"/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463F67" w:rsidRPr="006E09F4" w:rsidTr="00D51B67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463F67" w:rsidRPr="006E09F4" w:rsidRDefault="00463F67" w:rsidP="006E09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F4">
              <w:rPr>
                <w:rFonts w:ascii="Times New Roman" w:hAnsi="Times New Roman" w:cs="Times New Roman"/>
                <w:sz w:val="24"/>
                <w:szCs w:val="24"/>
              </w:rPr>
              <w:t>«Об утверждении Методики прогнозирования</w:t>
            </w:r>
          </w:p>
          <w:p w:rsidR="00463F67" w:rsidRPr="006E09F4" w:rsidRDefault="00463F67" w:rsidP="006E09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F4">
              <w:rPr>
                <w:rFonts w:ascii="Times New Roman" w:hAnsi="Times New Roman" w:cs="Times New Roman"/>
                <w:sz w:val="24"/>
                <w:szCs w:val="24"/>
              </w:rPr>
              <w:t>поступлений доходов бюджета поселения,</w:t>
            </w:r>
          </w:p>
          <w:p w:rsidR="00463F67" w:rsidRPr="006E09F4" w:rsidRDefault="00463F67" w:rsidP="006E09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9F4">
              <w:rPr>
                <w:rFonts w:ascii="Times New Roman" w:hAnsi="Times New Roman" w:cs="Times New Roman"/>
                <w:sz w:val="24"/>
                <w:szCs w:val="24"/>
              </w:rPr>
              <w:t>закрепленных</w:t>
            </w:r>
            <w:proofErr w:type="gramEnd"/>
            <w:r w:rsidRPr="006E09F4">
              <w:rPr>
                <w:rFonts w:ascii="Times New Roman" w:hAnsi="Times New Roman" w:cs="Times New Roman"/>
                <w:sz w:val="24"/>
                <w:szCs w:val="24"/>
              </w:rPr>
              <w:t xml:space="preserve">  за главным  администратором –</w:t>
            </w:r>
          </w:p>
          <w:p w:rsidR="00463F67" w:rsidRPr="006E09F4" w:rsidRDefault="00463F67" w:rsidP="006E09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Pr="006E09F4">
              <w:rPr>
                <w:rFonts w:ascii="Times New Roman" w:hAnsi="Times New Roman" w:cs="Times New Roman"/>
                <w:sz w:val="24"/>
                <w:szCs w:val="24"/>
              </w:rPr>
              <w:t>Стычновского</w:t>
            </w:r>
            <w:proofErr w:type="spellEnd"/>
            <w:r w:rsidRPr="006E09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63F67" w:rsidRPr="006E09F4" w:rsidRDefault="00463F67" w:rsidP="006E09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F4">
              <w:rPr>
                <w:rFonts w:ascii="Times New Roman" w:hAnsi="Times New Roman" w:cs="Times New Roman"/>
                <w:sz w:val="24"/>
                <w:szCs w:val="24"/>
              </w:rPr>
              <w:t>Константиновского района»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463F67" w:rsidRPr="006E09F4" w:rsidRDefault="00463F67" w:rsidP="006E09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F67" w:rsidRPr="006E09F4" w:rsidRDefault="00463F67" w:rsidP="006E09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3F67" w:rsidRPr="006E09F4" w:rsidRDefault="00463F67" w:rsidP="006E09F4">
      <w:pPr>
        <w:tabs>
          <w:tab w:val="left" w:pos="1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>В соответствии с пунктом 1 статьи  160.1 Бюджетного кодекса Российской Федерации и постановлением Правительства Российской Федерации от 23.06.2016 года № 574 «Об общих требованиях к методике прогнозирования поступлений доходов в бюджеты бюджетной системы Российской Федерации»</w:t>
      </w:r>
      <w:r w:rsidR="009821F9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9821F9">
        <w:rPr>
          <w:rFonts w:ascii="Times New Roman" w:hAnsi="Times New Roman" w:cs="Times New Roman"/>
          <w:sz w:val="24"/>
          <w:szCs w:val="24"/>
        </w:rPr>
        <w:t>Стычновского</w:t>
      </w:r>
      <w:proofErr w:type="spellEnd"/>
      <w:r w:rsidR="009821F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63F67" w:rsidRPr="006E09F4" w:rsidRDefault="00463F67" w:rsidP="006E09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9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9821F9">
        <w:rPr>
          <w:rFonts w:ascii="Times New Roman" w:hAnsi="Times New Roman" w:cs="Times New Roman"/>
          <w:b/>
          <w:sz w:val="24"/>
          <w:szCs w:val="24"/>
        </w:rPr>
        <w:t xml:space="preserve">          ПОСТАНОВЛЯЕТ</w:t>
      </w:r>
      <w:r w:rsidRPr="006E09F4">
        <w:rPr>
          <w:rFonts w:ascii="Times New Roman" w:hAnsi="Times New Roman" w:cs="Times New Roman"/>
          <w:b/>
          <w:sz w:val="24"/>
          <w:szCs w:val="24"/>
        </w:rPr>
        <w:t xml:space="preserve">:         </w:t>
      </w:r>
    </w:p>
    <w:p w:rsidR="006E09F4" w:rsidRPr="006E09F4" w:rsidRDefault="00463F67" w:rsidP="006E0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 xml:space="preserve">1. Утвердить Методику прогнозирования поступлений доходов бюджета поселения, закрепленных за главным администратором  - Администрацией </w:t>
      </w:r>
      <w:proofErr w:type="spellStart"/>
      <w:r w:rsidRPr="006E09F4">
        <w:rPr>
          <w:rFonts w:ascii="Times New Roman" w:hAnsi="Times New Roman" w:cs="Times New Roman"/>
          <w:sz w:val="24"/>
          <w:szCs w:val="24"/>
        </w:rPr>
        <w:t>Стычновского</w:t>
      </w:r>
      <w:proofErr w:type="spellEnd"/>
      <w:r w:rsidRPr="006E09F4">
        <w:rPr>
          <w:rFonts w:ascii="Times New Roman" w:hAnsi="Times New Roman" w:cs="Times New Roman"/>
          <w:sz w:val="24"/>
          <w:szCs w:val="24"/>
        </w:rPr>
        <w:t xml:space="preserve"> сельского поселения  Константиновского района, согласно приложению.</w:t>
      </w:r>
    </w:p>
    <w:p w:rsidR="006E09F4" w:rsidRPr="006E09F4" w:rsidRDefault="00463F67" w:rsidP="006E0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 xml:space="preserve">2. Постановление вступает в силу со дня подписания, подлежит размещению на официальном сайте Администрации </w:t>
      </w:r>
      <w:proofErr w:type="spellStart"/>
      <w:r w:rsidRPr="006E09F4">
        <w:rPr>
          <w:rFonts w:ascii="Times New Roman" w:hAnsi="Times New Roman" w:cs="Times New Roman"/>
          <w:sz w:val="24"/>
          <w:szCs w:val="24"/>
        </w:rPr>
        <w:t>Стычновского</w:t>
      </w:r>
      <w:proofErr w:type="spellEnd"/>
      <w:r w:rsidRPr="006E09F4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6E09F4" w:rsidRPr="006E09F4" w:rsidRDefault="00463F67" w:rsidP="006E09F4">
      <w:pPr>
        <w:pStyle w:val="a4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6E09F4">
        <w:rPr>
          <w:sz w:val="24"/>
          <w:szCs w:val="24"/>
        </w:rPr>
        <w:t xml:space="preserve">3. Считать утратившим силу постановление Администрации </w:t>
      </w:r>
      <w:proofErr w:type="spellStart"/>
      <w:r w:rsidR="00F6369A" w:rsidRPr="006E09F4">
        <w:rPr>
          <w:sz w:val="24"/>
          <w:szCs w:val="24"/>
        </w:rPr>
        <w:t>Стычновского</w:t>
      </w:r>
      <w:proofErr w:type="spellEnd"/>
      <w:r w:rsidR="00F6369A" w:rsidRPr="006E09F4">
        <w:rPr>
          <w:sz w:val="24"/>
          <w:szCs w:val="24"/>
        </w:rPr>
        <w:t xml:space="preserve"> </w:t>
      </w:r>
      <w:r w:rsidRPr="006E09F4">
        <w:rPr>
          <w:sz w:val="24"/>
          <w:szCs w:val="24"/>
        </w:rPr>
        <w:t xml:space="preserve">сельского поселения от </w:t>
      </w:r>
      <w:r w:rsidR="001F1090" w:rsidRPr="006E09F4">
        <w:rPr>
          <w:rStyle w:val="a3"/>
          <w:color w:val="000000"/>
          <w:sz w:val="24"/>
          <w:szCs w:val="24"/>
        </w:rPr>
        <w:t>06.09.2016 г. № 112-1</w:t>
      </w:r>
      <w:r w:rsidRPr="006E09F4">
        <w:rPr>
          <w:sz w:val="24"/>
          <w:szCs w:val="24"/>
        </w:rPr>
        <w:t>«</w:t>
      </w:r>
      <w:r w:rsidR="007B2A47" w:rsidRPr="006E09F4">
        <w:rPr>
          <w:sz w:val="24"/>
          <w:szCs w:val="24"/>
        </w:rPr>
        <w:t xml:space="preserve">Об утверждении </w:t>
      </w:r>
      <w:proofErr w:type="gramStart"/>
      <w:r w:rsidR="007B2A47" w:rsidRPr="006E09F4">
        <w:rPr>
          <w:sz w:val="24"/>
          <w:szCs w:val="24"/>
        </w:rPr>
        <w:t>Методики прогнозирования поступлений доходов бюджета</w:t>
      </w:r>
      <w:proofErr w:type="gramEnd"/>
      <w:r w:rsidR="007B2A47" w:rsidRPr="006E09F4">
        <w:rPr>
          <w:sz w:val="24"/>
          <w:szCs w:val="24"/>
        </w:rPr>
        <w:t xml:space="preserve"> </w:t>
      </w:r>
      <w:proofErr w:type="spellStart"/>
      <w:r w:rsidR="007B2A47" w:rsidRPr="006E09F4">
        <w:rPr>
          <w:sz w:val="24"/>
          <w:szCs w:val="24"/>
        </w:rPr>
        <w:t>Стычновского</w:t>
      </w:r>
      <w:proofErr w:type="spellEnd"/>
      <w:r w:rsidR="007B2A47" w:rsidRPr="006E09F4">
        <w:rPr>
          <w:sz w:val="24"/>
          <w:szCs w:val="24"/>
        </w:rPr>
        <w:t xml:space="preserve"> сельского поселения Константиновского района, закрепленных за главным администратором - Администрацией </w:t>
      </w:r>
      <w:proofErr w:type="spellStart"/>
      <w:r w:rsidR="007B2A47" w:rsidRPr="006E09F4">
        <w:rPr>
          <w:sz w:val="24"/>
          <w:szCs w:val="24"/>
        </w:rPr>
        <w:t>Стычновского</w:t>
      </w:r>
      <w:proofErr w:type="spellEnd"/>
      <w:r w:rsidR="007B2A47" w:rsidRPr="006E09F4">
        <w:rPr>
          <w:sz w:val="24"/>
          <w:szCs w:val="24"/>
        </w:rPr>
        <w:t xml:space="preserve"> сельского поселения</w:t>
      </w:r>
      <w:r w:rsidR="006E09F4" w:rsidRPr="006E09F4">
        <w:rPr>
          <w:sz w:val="24"/>
          <w:szCs w:val="24"/>
        </w:rPr>
        <w:t xml:space="preserve"> Константиновского района</w:t>
      </w:r>
      <w:r w:rsidRPr="006E09F4">
        <w:rPr>
          <w:sz w:val="24"/>
          <w:szCs w:val="24"/>
        </w:rPr>
        <w:t>».</w:t>
      </w:r>
    </w:p>
    <w:p w:rsidR="00463F67" w:rsidRPr="006E09F4" w:rsidRDefault="007B2A47" w:rsidP="006E0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>4</w:t>
      </w:r>
      <w:r w:rsidR="00463F67" w:rsidRPr="006E09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3F67" w:rsidRPr="006E09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63F67" w:rsidRPr="006E09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6369A" w:rsidRPr="006E09F4" w:rsidRDefault="00463F67" w:rsidP="0081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F67" w:rsidRPr="006E09F4" w:rsidRDefault="00463F67" w:rsidP="006E0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1F1090" w:rsidRPr="006E09F4">
        <w:rPr>
          <w:rFonts w:ascii="Times New Roman" w:hAnsi="Times New Roman" w:cs="Times New Roman"/>
          <w:sz w:val="24"/>
          <w:szCs w:val="24"/>
        </w:rPr>
        <w:t>Стычновского</w:t>
      </w:r>
      <w:proofErr w:type="spellEnd"/>
      <w:r w:rsidRPr="006E0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F67" w:rsidRPr="006E09F4" w:rsidRDefault="006E09F4" w:rsidP="006E09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09F4">
        <w:rPr>
          <w:rFonts w:ascii="Times New Roman" w:hAnsi="Times New Roman" w:cs="Times New Roman"/>
          <w:sz w:val="24"/>
          <w:szCs w:val="24"/>
        </w:rPr>
        <w:t>сельского</w:t>
      </w:r>
      <w:r w:rsidR="00463F67" w:rsidRPr="006E09F4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r w:rsidR="00463F67" w:rsidRPr="006E09F4">
        <w:rPr>
          <w:rFonts w:ascii="Times New Roman" w:hAnsi="Times New Roman" w:cs="Times New Roman"/>
          <w:sz w:val="24"/>
          <w:szCs w:val="24"/>
        </w:rPr>
        <w:t xml:space="preserve"> </w:t>
      </w:r>
      <w:r w:rsidRPr="006E09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3F67" w:rsidRPr="006E09F4">
        <w:rPr>
          <w:rFonts w:ascii="Times New Roman" w:hAnsi="Times New Roman" w:cs="Times New Roman"/>
          <w:sz w:val="24"/>
          <w:szCs w:val="24"/>
        </w:rPr>
        <w:t xml:space="preserve"> </w:t>
      </w:r>
      <w:r w:rsidR="001F1090" w:rsidRPr="006E09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63F67" w:rsidRPr="006E09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6C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3F67" w:rsidRPr="006E09F4">
        <w:rPr>
          <w:rFonts w:ascii="Times New Roman" w:hAnsi="Times New Roman" w:cs="Times New Roman"/>
          <w:sz w:val="24"/>
          <w:szCs w:val="24"/>
        </w:rPr>
        <w:t xml:space="preserve"> </w:t>
      </w:r>
      <w:r w:rsidR="001F1090" w:rsidRPr="006E09F4">
        <w:rPr>
          <w:rFonts w:ascii="Times New Roman" w:hAnsi="Times New Roman" w:cs="Times New Roman"/>
          <w:sz w:val="24"/>
          <w:szCs w:val="24"/>
        </w:rPr>
        <w:t>В.С.Руде</w:t>
      </w:r>
      <w:r w:rsidR="00F36C80">
        <w:rPr>
          <w:rFonts w:ascii="Times New Roman" w:hAnsi="Times New Roman" w:cs="Times New Roman"/>
          <w:sz w:val="24"/>
          <w:szCs w:val="24"/>
        </w:rPr>
        <w:t>нко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17"/>
      </w:tblGrid>
      <w:tr w:rsidR="00F6369A" w:rsidRPr="006E09F4" w:rsidTr="00F6369A">
        <w:tc>
          <w:tcPr>
            <w:tcW w:w="4927" w:type="dxa"/>
          </w:tcPr>
          <w:p w:rsidR="00F6369A" w:rsidRPr="006E09F4" w:rsidRDefault="00F6369A" w:rsidP="006E09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6E09F4" w:rsidRPr="006E09F4" w:rsidRDefault="006E09F4" w:rsidP="0081468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69A" w:rsidRPr="006E09F4" w:rsidRDefault="00F6369A" w:rsidP="0081468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F6369A" w:rsidRPr="006E09F4" w:rsidRDefault="00F6369A" w:rsidP="0081468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9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09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к Постановлению  </w:t>
            </w:r>
          </w:p>
          <w:p w:rsidR="00F6369A" w:rsidRPr="006E09F4" w:rsidRDefault="00F6369A" w:rsidP="0081468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9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09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E09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Администрации </w:t>
            </w:r>
            <w:r w:rsidRPr="006E09F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6E09F4">
              <w:rPr>
                <w:rFonts w:ascii="Times New Roman" w:eastAsia="Times New Roman" w:hAnsi="Times New Roman" w:cs="Times New Roman"/>
                <w:sz w:val="24"/>
                <w:szCs w:val="24"/>
              </w:rPr>
              <w:t>Стычновского</w:t>
            </w:r>
            <w:proofErr w:type="spellEnd"/>
            <w:r w:rsidRPr="006E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                                                                                               от </w:t>
            </w:r>
            <w:r w:rsidRPr="006E09F4">
              <w:rPr>
                <w:rFonts w:ascii="Times New Roman" w:hAnsi="Times New Roman" w:cs="Times New Roman"/>
                <w:sz w:val="24"/>
                <w:szCs w:val="24"/>
              </w:rPr>
              <w:t>08.02.2020 г.</w:t>
            </w:r>
            <w:r w:rsidRPr="006E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</w:t>
            </w:r>
            <w:r w:rsidRPr="006E09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6369A" w:rsidRPr="006E09F4" w:rsidRDefault="00F6369A" w:rsidP="0081468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F67" w:rsidRPr="006E09F4" w:rsidRDefault="00463F67" w:rsidP="006E0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F67" w:rsidRPr="006E09F4" w:rsidRDefault="00463F67" w:rsidP="006E0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F67" w:rsidRPr="006E09F4" w:rsidRDefault="00463F67" w:rsidP="008146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>Методика</w:t>
      </w:r>
    </w:p>
    <w:p w:rsidR="00463F67" w:rsidRPr="006E09F4" w:rsidRDefault="00463F67" w:rsidP="008146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>прогнозирования поступлений доходов бюджета поселения,</w:t>
      </w:r>
    </w:p>
    <w:p w:rsidR="00463F67" w:rsidRPr="006E09F4" w:rsidRDefault="00463F67" w:rsidP="008146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09F4">
        <w:rPr>
          <w:rFonts w:ascii="Times New Roman" w:hAnsi="Times New Roman" w:cs="Times New Roman"/>
          <w:sz w:val="24"/>
          <w:szCs w:val="24"/>
        </w:rPr>
        <w:t>закрепленных</w:t>
      </w:r>
      <w:proofErr w:type="gramEnd"/>
      <w:r w:rsidRPr="006E09F4">
        <w:rPr>
          <w:rFonts w:ascii="Times New Roman" w:hAnsi="Times New Roman" w:cs="Times New Roman"/>
          <w:sz w:val="24"/>
          <w:szCs w:val="24"/>
        </w:rPr>
        <w:t xml:space="preserve"> за главным администратором –</w:t>
      </w:r>
    </w:p>
    <w:p w:rsidR="00463F67" w:rsidRPr="006E09F4" w:rsidRDefault="00463F67" w:rsidP="008146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F6369A" w:rsidRPr="006E09F4">
        <w:rPr>
          <w:rFonts w:ascii="Times New Roman" w:hAnsi="Times New Roman" w:cs="Times New Roman"/>
          <w:sz w:val="24"/>
          <w:szCs w:val="24"/>
        </w:rPr>
        <w:t>Стычновского</w:t>
      </w:r>
      <w:proofErr w:type="spellEnd"/>
      <w:r w:rsidR="00F6369A" w:rsidRPr="006E09F4">
        <w:rPr>
          <w:rFonts w:ascii="Times New Roman" w:hAnsi="Times New Roman" w:cs="Times New Roman"/>
          <w:sz w:val="24"/>
          <w:szCs w:val="24"/>
        </w:rPr>
        <w:t xml:space="preserve"> </w:t>
      </w:r>
      <w:r w:rsidRPr="006E09F4">
        <w:rPr>
          <w:rFonts w:ascii="Times New Roman" w:hAnsi="Times New Roman" w:cs="Times New Roman"/>
          <w:sz w:val="24"/>
          <w:szCs w:val="24"/>
        </w:rPr>
        <w:t>сельского поселения Константиновского района</w:t>
      </w:r>
    </w:p>
    <w:p w:rsidR="00463F67" w:rsidRPr="006E09F4" w:rsidRDefault="00463F67" w:rsidP="006E0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F67" w:rsidRPr="006E09F4" w:rsidRDefault="00463F67" w:rsidP="006E0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F67" w:rsidRPr="006E09F4" w:rsidRDefault="00463F67" w:rsidP="006E09F4">
      <w:pPr>
        <w:numPr>
          <w:ilvl w:val="0"/>
          <w:numId w:val="3"/>
        </w:numPr>
        <w:tabs>
          <w:tab w:val="clear" w:pos="60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9F4">
        <w:rPr>
          <w:rFonts w:ascii="Times New Roman" w:hAnsi="Times New Roman" w:cs="Times New Roman"/>
          <w:sz w:val="24"/>
          <w:szCs w:val="24"/>
        </w:rPr>
        <w:t xml:space="preserve">Методика прогнозирования поступлений доходов бюджета поселения, главным администратором которых является Администрация </w:t>
      </w:r>
      <w:proofErr w:type="spellStart"/>
      <w:r w:rsidR="00F6369A" w:rsidRPr="006E09F4">
        <w:rPr>
          <w:rFonts w:ascii="Times New Roman" w:hAnsi="Times New Roman" w:cs="Times New Roman"/>
          <w:sz w:val="24"/>
          <w:szCs w:val="24"/>
        </w:rPr>
        <w:t>Стычновского</w:t>
      </w:r>
      <w:proofErr w:type="spellEnd"/>
      <w:r w:rsidR="00F6369A" w:rsidRPr="006E09F4">
        <w:rPr>
          <w:rFonts w:ascii="Times New Roman" w:hAnsi="Times New Roman" w:cs="Times New Roman"/>
          <w:sz w:val="24"/>
          <w:szCs w:val="24"/>
        </w:rPr>
        <w:t xml:space="preserve"> </w:t>
      </w:r>
      <w:r w:rsidRPr="006E09F4">
        <w:rPr>
          <w:rFonts w:ascii="Times New Roman" w:hAnsi="Times New Roman" w:cs="Times New Roman"/>
          <w:sz w:val="24"/>
          <w:szCs w:val="24"/>
        </w:rPr>
        <w:t xml:space="preserve">сельского поселения Константиновского района (далее – методика), разработана в целях реализации Администрацией </w:t>
      </w:r>
      <w:proofErr w:type="spellStart"/>
      <w:r w:rsidR="00F6369A" w:rsidRPr="006E09F4">
        <w:rPr>
          <w:rFonts w:ascii="Times New Roman" w:hAnsi="Times New Roman" w:cs="Times New Roman"/>
          <w:sz w:val="24"/>
          <w:szCs w:val="24"/>
        </w:rPr>
        <w:t>Стычновского</w:t>
      </w:r>
      <w:proofErr w:type="spellEnd"/>
      <w:r w:rsidRPr="006E09F4">
        <w:rPr>
          <w:rFonts w:ascii="Times New Roman" w:hAnsi="Times New Roman" w:cs="Times New Roman"/>
          <w:sz w:val="24"/>
          <w:szCs w:val="24"/>
        </w:rPr>
        <w:t xml:space="preserve"> сельского поселения Константиновского района полномочий главного администратора доходов бюджетов бюджетной системы Российской Федерации в части прогнозирования поступлений по закрепленным доходам бюджета поселения, представления сведений, необходимых для составления проекта бюджета поселения, составления и ведения кассового плана, проведения</w:t>
      </w:r>
      <w:proofErr w:type="gramEnd"/>
      <w:r w:rsidRPr="006E09F4">
        <w:rPr>
          <w:rFonts w:ascii="Times New Roman" w:hAnsi="Times New Roman" w:cs="Times New Roman"/>
          <w:sz w:val="24"/>
          <w:szCs w:val="24"/>
        </w:rPr>
        <w:t xml:space="preserve"> факторного анализа </w:t>
      </w:r>
      <w:proofErr w:type="gramStart"/>
      <w:r w:rsidRPr="006E09F4">
        <w:rPr>
          <w:rFonts w:ascii="Times New Roman" w:hAnsi="Times New Roman" w:cs="Times New Roman"/>
          <w:sz w:val="24"/>
          <w:szCs w:val="24"/>
        </w:rPr>
        <w:t>отклонений фактического исполнения доходов бюджета поселения</w:t>
      </w:r>
      <w:proofErr w:type="gramEnd"/>
      <w:r w:rsidRPr="006E09F4">
        <w:rPr>
          <w:rFonts w:ascii="Times New Roman" w:hAnsi="Times New Roman" w:cs="Times New Roman"/>
          <w:sz w:val="24"/>
          <w:szCs w:val="24"/>
        </w:rPr>
        <w:t xml:space="preserve">  от прогноза доходов.</w:t>
      </w:r>
    </w:p>
    <w:p w:rsidR="00463F67" w:rsidRPr="006E09F4" w:rsidRDefault="00463F67" w:rsidP="006E09F4">
      <w:pPr>
        <w:numPr>
          <w:ilvl w:val="0"/>
          <w:numId w:val="3"/>
        </w:numPr>
        <w:tabs>
          <w:tab w:val="clear" w:pos="607"/>
          <w:tab w:val="num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 xml:space="preserve">Методика определяет порядок исчисления доходов, </w:t>
      </w:r>
      <w:proofErr w:type="spellStart"/>
      <w:r w:rsidRPr="006E09F4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6E09F4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F6369A" w:rsidRPr="006E09F4">
        <w:rPr>
          <w:rFonts w:ascii="Times New Roman" w:hAnsi="Times New Roman" w:cs="Times New Roman"/>
          <w:sz w:val="24"/>
          <w:szCs w:val="24"/>
        </w:rPr>
        <w:t>Стычновского</w:t>
      </w:r>
      <w:proofErr w:type="spellEnd"/>
      <w:r w:rsidRPr="006E09F4">
        <w:rPr>
          <w:rFonts w:ascii="Times New Roman" w:hAnsi="Times New Roman" w:cs="Times New Roman"/>
          <w:sz w:val="24"/>
          <w:szCs w:val="24"/>
        </w:rPr>
        <w:t xml:space="preserve"> сельского поселения Константиновского района.</w:t>
      </w:r>
    </w:p>
    <w:p w:rsidR="00463F67" w:rsidRPr="006E09F4" w:rsidRDefault="00463F67" w:rsidP="006E0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ab/>
        <w:t xml:space="preserve">Перечень доходов, закрепленных за главным администратором доходов бюджета поселения -  Администрацией </w:t>
      </w:r>
      <w:proofErr w:type="spellStart"/>
      <w:r w:rsidR="00F6369A" w:rsidRPr="006E09F4">
        <w:rPr>
          <w:rFonts w:ascii="Times New Roman" w:hAnsi="Times New Roman" w:cs="Times New Roman"/>
          <w:sz w:val="24"/>
          <w:szCs w:val="24"/>
        </w:rPr>
        <w:t>Стычновского</w:t>
      </w:r>
      <w:proofErr w:type="spellEnd"/>
      <w:r w:rsidRPr="006E09F4">
        <w:rPr>
          <w:rFonts w:ascii="Times New Roman" w:hAnsi="Times New Roman" w:cs="Times New Roman"/>
          <w:sz w:val="24"/>
          <w:szCs w:val="24"/>
        </w:rPr>
        <w:t xml:space="preserve"> сельского поселения Константиновского  района, наделенным соответствующими полномочиями, определяется решением Собрания депутатов </w:t>
      </w:r>
      <w:proofErr w:type="spellStart"/>
      <w:r w:rsidR="00F6369A" w:rsidRPr="006E09F4">
        <w:rPr>
          <w:rFonts w:ascii="Times New Roman" w:hAnsi="Times New Roman" w:cs="Times New Roman"/>
          <w:sz w:val="24"/>
          <w:szCs w:val="24"/>
        </w:rPr>
        <w:t>Стычновского</w:t>
      </w:r>
      <w:proofErr w:type="spellEnd"/>
      <w:r w:rsidRPr="006E09F4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="00F6369A" w:rsidRPr="006E09F4">
        <w:rPr>
          <w:rFonts w:ascii="Times New Roman" w:hAnsi="Times New Roman" w:cs="Times New Roman"/>
          <w:sz w:val="24"/>
          <w:szCs w:val="24"/>
        </w:rPr>
        <w:t>Стычновского</w:t>
      </w:r>
      <w:proofErr w:type="spellEnd"/>
      <w:r w:rsidRPr="006E09F4">
        <w:rPr>
          <w:rFonts w:ascii="Times New Roman" w:hAnsi="Times New Roman" w:cs="Times New Roman"/>
          <w:sz w:val="24"/>
          <w:szCs w:val="24"/>
        </w:rPr>
        <w:t xml:space="preserve"> сельского поселения Константиновского района».</w:t>
      </w:r>
    </w:p>
    <w:p w:rsidR="00463F67" w:rsidRPr="006E09F4" w:rsidRDefault="00463F67" w:rsidP="006E0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 xml:space="preserve">Методика подлежит уточнению при изменении бюджетного законодательства или иных правовых актов, а также в случае изменения функций  Администрации </w:t>
      </w:r>
      <w:proofErr w:type="spellStart"/>
      <w:r w:rsidR="00F6369A" w:rsidRPr="006E09F4">
        <w:rPr>
          <w:rFonts w:ascii="Times New Roman" w:hAnsi="Times New Roman" w:cs="Times New Roman"/>
          <w:sz w:val="24"/>
          <w:szCs w:val="24"/>
        </w:rPr>
        <w:t>Стычновского</w:t>
      </w:r>
      <w:proofErr w:type="spellEnd"/>
      <w:r w:rsidRPr="006E09F4">
        <w:rPr>
          <w:rFonts w:ascii="Times New Roman" w:hAnsi="Times New Roman" w:cs="Times New Roman"/>
          <w:sz w:val="24"/>
          <w:szCs w:val="24"/>
        </w:rPr>
        <w:t xml:space="preserve"> сельского поселения Константиновского района.</w:t>
      </w:r>
    </w:p>
    <w:p w:rsidR="00463F67" w:rsidRPr="006E09F4" w:rsidRDefault="00463F67" w:rsidP="006E09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9F4">
        <w:rPr>
          <w:rFonts w:ascii="Times New Roman" w:hAnsi="Times New Roman" w:cs="Times New Roman"/>
          <w:b/>
          <w:bCs/>
          <w:sz w:val="24"/>
          <w:szCs w:val="24"/>
        </w:rPr>
        <w:t xml:space="preserve">3. Доходы, имеющие несистемный, нерегулярный характер поступлений, относящиеся к </w:t>
      </w:r>
      <w:proofErr w:type="gramStart"/>
      <w:r w:rsidRPr="006E09F4">
        <w:rPr>
          <w:rFonts w:ascii="Times New Roman" w:hAnsi="Times New Roman" w:cs="Times New Roman"/>
          <w:b/>
          <w:bCs/>
          <w:sz w:val="24"/>
          <w:szCs w:val="24"/>
        </w:rPr>
        <w:t>непрогнозируемым</w:t>
      </w:r>
      <w:proofErr w:type="gramEnd"/>
      <w:r w:rsidRPr="006E09F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E09F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3F67" w:rsidRPr="006E09F4" w:rsidRDefault="0081468F" w:rsidP="0081468F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3F67" w:rsidRPr="006E0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3F67" w:rsidRPr="006E09F4">
        <w:rPr>
          <w:rFonts w:ascii="Times New Roman" w:hAnsi="Times New Roman" w:cs="Times New Roman"/>
          <w:sz w:val="24"/>
          <w:szCs w:val="24"/>
        </w:rPr>
        <w:t>951</w:t>
      </w:r>
      <w:r w:rsidR="00463F67" w:rsidRPr="006E09F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63F67" w:rsidRPr="006E09F4">
        <w:rPr>
          <w:rFonts w:ascii="Times New Roman" w:hAnsi="Times New Roman" w:cs="Times New Roman"/>
          <w:sz w:val="24"/>
          <w:szCs w:val="24"/>
        </w:rPr>
        <w:t>1 08 04020 01 1000 110</w:t>
      </w:r>
      <w:r w:rsidR="00463F67" w:rsidRPr="006E09F4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 w:rsidR="00463F67" w:rsidRPr="006E09F4">
        <w:rPr>
          <w:rFonts w:ascii="Times New Roman" w:hAnsi="Times New Roman" w:cs="Times New Roman"/>
          <w:sz w:val="24"/>
          <w:szCs w:val="24"/>
        </w:rPr>
        <w:t xml:space="preserve">Государственная пошлина за совершение  нотариальных действий должностными лицами органов местного самоуправления, уполномоченными </w:t>
      </w:r>
      <w:r w:rsidR="00463F67" w:rsidRPr="006E09F4">
        <w:rPr>
          <w:rFonts w:ascii="Times New Roman" w:hAnsi="Times New Roman" w:cs="Times New Roman"/>
          <w:sz w:val="24"/>
          <w:szCs w:val="24"/>
        </w:rPr>
        <w:lastRenderedPageBreak/>
        <w:t>в соответствии с законодательными актами Российской Федерации на совершение нотариальных действий</w:t>
      </w:r>
      <w:r w:rsidR="00463F67" w:rsidRPr="006E09F4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463F67" w:rsidRPr="006E09F4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решением Собрания депутатов </w:t>
      </w:r>
      <w:proofErr w:type="spellStart"/>
      <w:r w:rsidR="00F6369A" w:rsidRPr="006E09F4">
        <w:rPr>
          <w:rFonts w:ascii="Times New Roman" w:hAnsi="Times New Roman" w:cs="Times New Roman"/>
          <w:sz w:val="24"/>
          <w:szCs w:val="24"/>
        </w:rPr>
        <w:t>Стычновского</w:t>
      </w:r>
      <w:proofErr w:type="spellEnd"/>
      <w:r w:rsidR="00463F67" w:rsidRPr="006E09F4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</w:t>
      </w:r>
      <w:proofErr w:type="spellStart"/>
      <w:r w:rsidR="00F6369A" w:rsidRPr="006E09F4">
        <w:rPr>
          <w:rFonts w:ascii="Times New Roman" w:hAnsi="Times New Roman" w:cs="Times New Roman"/>
          <w:sz w:val="24"/>
          <w:szCs w:val="24"/>
        </w:rPr>
        <w:t>Стычновского</w:t>
      </w:r>
      <w:proofErr w:type="spellEnd"/>
      <w:r w:rsidR="00463F67" w:rsidRPr="006E09F4">
        <w:rPr>
          <w:rFonts w:ascii="Times New Roman" w:hAnsi="Times New Roman" w:cs="Times New Roman"/>
          <w:sz w:val="24"/>
          <w:szCs w:val="24"/>
        </w:rPr>
        <w:t xml:space="preserve"> сельского поселения Константиновского района на очередной финансовый год и плановый период; </w:t>
      </w:r>
      <w:proofErr w:type="gramEnd"/>
    </w:p>
    <w:p w:rsidR="00463F67" w:rsidRPr="006E09F4" w:rsidRDefault="00463F67" w:rsidP="0081468F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 xml:space="preserve">   </w:t>
      </w:r>
      <w:r w:rsidR="00814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9F4">
        <w:rPr>
          <w:rFonts w:ascii="Times New Roman" w:hAnsi="Times New Roman" w:cs="Times New Roman"/>
          <w:sz w:val="24"/>
          <w:szCs w:val="24"/>
        </w:rPr>
        <w:t>951</w:t>
      </w:r>
      <w:r w:rsidRPr="006E09F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E09F4">
        <w:rPr>
          <w:rFonts w:ascii="Times New Roman" w:hAnsi="Times New Roman" w:cs="Times New Roman"/>
          <w:sz w:val="24"/>
          <w:szCs w:val="24"/>
        </w:rPr>
        <w:t>1 08 04020 01 4000 110</w:t>
      </w:r>
      <w:r w:rsidRPr="006E09F4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 w:rsidRPr="006E09F4">
        <w:rPr>
          <w:rFonts w:ascii="Times New Roman" w:hAnsi="Times New Roman" w:cs="Times New Roman"/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6E09F4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6E09F4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решением Собрания депутатов </w:t>
      </w:r>
      <w:proofErr w:type="spellStart"/>
      <w:r w:rsidR="00F6369A" w:rsidRPr="006E09F4">
        <w:rPr>
          <w:rFonts w:ascii="Times New Roman" w:hAnsi="Times New Roman" w:cs="Times New Roman"/>
          <w:sz w:val="24"/>
          <w:szCs w:val="24"/>
        </w:rPr>
        <w:t>Стычновского</w:t>
      </w:r>
      <w:proofErr w:type="spellEnd"/>
      <w:r w:rsidRPr="006E09F4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</w:t>
      </w:r>
      <w:proofErr w:type="spellStart"/>
      <w:r w:rsidR="00F6369A" w:rsidRPr="006E09F4">
        <w:rPr>
          <w:rFonts w:ascii="Times New Roman" w:hAnsi="Times New Roman" w:cs="Times New Roman"/>
          <w:sz w:val="24"/>
          <w:szCs w:val="24"/>
        </w:rPr>
        <w:t>Стычновского</w:t>
      </w:r>
      <w:proofErr w:type="spellEnd"/>
      <w:r w:rsidRPr="006E09F4">
        <w:rPr>
          <w:rFonts w:ascii="Times New Roman" w:hAnsi="Times New Roman" w:cs="Times New Roman"/>
          <w:sz w:val="24"/>
          <w:szCs w:val="24"/>
        </w:rPr>
        <w:t xml:space="preserve">  сельского поселения Константиновского района на очередной финансовый год и плановый период;</w:t>
      </w:r>
      <w:proofErr w:type="gramEnd"/>
    </w:p>
    <w:p w:rsidR="00463F67" w:rsidRPr="006E09F4" w:rsidRDefault="00463F67" w:rsidP="0081468F">
      <w:pPr>
        <w:spacing w:after="0" w:line="36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 xml:space="preserve">   951</w:t>
      </w:r>
      <w:r w:rsidRPr="006E09F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E09F4">
        <w:rPr>
          <w:rFonts w:ascii="Times New Roman" w:hAnsi="Times New Roman" w:cs="Times New Roman"/>
          <w:sz w:val="24"/>
          <w:szCs w:val="24"/>
        </w:rPr>
        <w:t>1 11 02033 10 0000 120</w:t>
      </w:r>
      <w:r w:rsidRPr="006E09F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6E09F4">
        <w:rPr>
          <w:rFonts w:ascii="Times New Roman" w:hAnsi="Times New Roman" w:cs="Times New Roman"/>
          <w:sz w:val="24"/>
          <w:szCs w:val="24"/>
        </w:rPr>
        <w:t>Доходы от размещения временно свободных средств бюджетов сельских поселений</w:t>
      </w:r>
      <w:r w:rsidRPr="006E09F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63F67" w:rsidRPr="006E09F4" w:rsidRDefault="00D01EE2" w:rsidP="0081468F">
      <w:pPr>
        <w:spacing w:after="0" w:line="36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 xml:space="preserve">  </w:t>
      </w:r>
      <w:r w:rsidR="00463F67" w:rsidRPr="006E09F4">
        <w:rPr>
          <w:rFonts w:ascii="Times New Roman" w:hAnsi="Times New Roman" w:cs="Times New Roman"/>
          <w:sz w:val="24"/>
          <w:szCs w:val="24"/>
        </w:rPr>
        <w:t>951</w:t>
      </w:r>
      <w:r w:rsidR="00463F67" w:rsidRPr="006E09F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63F67" w:rsidRPr="006E09F4">
        <w:rPr>
          <w:rFonts w:ascii="Times New Roman" w:hAnsi="Times New Roman" w:cs="Times New Roman"/>
          <w:sz w:val="24"/>
          <w:szCs w:val="24"/>
        </w:rPr>
        <w:t>1 11 02085 10 0000 120 «Доходы от размещения сумм, аккумулируемых в ходе проведения аукционов по продаже акций, находящихся в собственности сельских поселений»</w:t>
      </w:r>
    </w:p>
    <w:p w:rsidR="00463F67" w:rsidRPr="006E09F4" w:rsidRDefault="00463F67" w:rsidP="0081468F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6E09F4">
        <w:rPr>
          <w:rFonts w:ascii="Times New Roman" w:hAnsi="Times New Roman" w:cs="Times New Roman"/>
          <w:color w:val="000000"/>
          <w:sz w:val="24"/>
          <w:szCs w:val="24"/>
        </w:rPr>
        <w:t>951 1 11 05025 10 0000 120 «</w:t>
      </w:r>
      <w:r w:rsidRPr="006E09F4">
        <w:rPr>
          <w:rFonts w:ascii="Times New Roman" w:hAnsi="Times New Roman" w:cs="Times New Roman"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</w:t>
      </w:r>
      <w:proofErr w:type="gramEnd"/>
    </w:p>
    <w:p w:rsidR="00463F67" w:rsidRPr="006E09F4" w:rsidRDefault="00463F67" w:rsidP="0081468F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color w:val="000000"/>
          <w:sz w:val="24"/>
          <w:szCs w:val="24"/>
        </w:rPr>
        <w:t xml:space="preserve">    951 1 11 05035 10 0000 120 «</w:t>
      </w:r>
      <w:r w:rsidRPr="006E09F4">
        <w:rPr>
          <w:rFonts w:ascii="Times New Roman" w:hAnsi="Times New Roman" w:cs="Times New Roman"/>
          <w:sz w:val="24"/>
          <w:szCs w:val="24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учреждений)»</w:t>
      </w:r>
    </w:p>
    <w:p w:rsidR="00463F67" w:rsidRPr="006E09F4" w:rsidRDefault="00463F67" w:rsidP="0081468F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 xml:space="preserve">   951 1 11 05075 10 0000 120 «Доходы от сдачи в аренду имущества, составляющего казну сельских поселений (за исключением земельных участков)»</w:t>
      </w:r>
    </w:p>
    <w:p w:rsidR="00D01EE2" w:rsidRPr="006E09F4" w:rsidRDefault="0081468F" w:rsidP="0081468F">
      <w:pPr>
        <w:spacing w:after="0" w:line="36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3F67" w:rsidRPr="006E09F4">
        <w:rPr>
          <w:rFonts w:ascii="Times New Roman" w:hAnsi="Times New Roman" w:cs="Times New Roman"/>
          <w:sz w:val="24"/>
          <w:szCs w:val="24"/>
        </w:rPr>
        <w:t xml:space="preserve"> 951 114 02053 10 0000 410 «Доходы от реализации иного имущества находящегося в собственности сельских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="00463F67" w:rsidRPr="006E09F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900FBE" w:rsidRPr="006E09F4" w:rsidRDefault="0081468F" w:rsidP="0081468F">
      <w:pPr>
        <w:spacing w:after="0" w:line="36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00FBE" w:rsidRPr="006E09F4">
        <w:rPr>
          <w:rFonts w:ascii="Times New Roman" w:hAnsi="Times New Roman" w:cs="Times New Roman"/>
          <w:color w:val="000000"/>
          <w:sz w:val="24"/>
          <w:szCs w:val="24"/>
        </w:rPr>
        <w:t xml:space="preserve"> 951 115 02050 10 0000 140 «Платежи взимаемые органами местного самоуправления (организациями)  сельских поселений за выполнение определенных функций»</w:t>
      </w:r>
    </w:p>
    <w:p w:rsidR="00463F67" w:rsidRPr="006E09F4" w:rsidRDefault="00D01EE2" w:rsidP="0081468F">
      <w:pPr>
        <w:spacing w:after="0" w:line="36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9F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63F67" w:rsidRPr="006E09F4">
        <w:rPr>
          <w:rFonts w:ascii="Times New Roman" w:hAnsi="Times New Roman" w:cs="Times New Roman"/>
          <w:color w:val="000000"/>
          <w:sz w:val="24"/>
          <w:szCs w:val="24"/>
        </w:rPr>
        <w:t xml:space="preserve"> 951 1 16 </w:t>
      </w:r>
      <w:r w:rsidR="00900FBE" w:rsidRPr="006E09F4">
        <w:rPr>
          <w:rFonts w:ascii="Times New Roman" w:hAnsi="Times New Roman" w:cs="Times New Roman"/>
          <w:color w:val="000000"/>
          <w:sz w:val="24"/>
          <w:szCs w:val="24"/>
        </w:rPr>
        <w:t>07090</w:t>
      </w:r>
      <w:r w:rsidR="00463F67" w:rsidRPr="006E09F4">
        <w:rPr>
          <w:rFonts w:ascii="Times New Roman" w:hAnsi="Times New Roman" w:cs="Times New Roman"/>
          <w:color w:val="000000"/>
          <w:sz w:val="24"/>
          <w:szCs w:val="24"/>
        </w:rPr>
        <w:t xml:space="preserve"> 10 0000 140 «</w:t>
      </w:r>
      <w:r w:rsidR="00900FBE" w:rsidRPr="006E09F4">
        <w:rPr>
          <w:rFonts w:ascii="Times New Roman" w:hAnsi="Times New Roman" w:cs="Times New Roman"/>
          <w:color w:val="000000"/>
          <w:sz w:val="24"/>
          <w:szCs w:val="24"/>
        </w:rPr>
        <w:t>Иные штрафы, неустойки</w:t>
      </w:r>
      <w:r w:rsidR="00C7680E" w:rsidRPr="006E09F4">
        <w:rPr>
          <w:rFonts w:ascii="Times New Roman" w:hAnsi="Times New Roman" w:cs="Times New Roman"/>
          <w:color w:val="000000"/>
          <w:sz w:val="24"/>
          <w:szCs w:val="24"/>
        </w:rPr>
        <w:t>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</w:r>
      <w:r w:rsidR="00463F67" w:rsidRPr="006E09F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63F67" w:rsidRPr="006E09F4">
        <w:rPr>
          <w:rStyle w:val="FontStyle13"/>
          <w:sz w:val="24"/>
          <w:szCs w:val="24"/>
        </w:rPr>
        <w:t>;</w:t>
      </w:r>
    </w:p>
    <w:p w:rsidR="00463F67" w:rsidRPr="006E09F4" w:rsidRDefault="00C7680E" w:rsidP="0081468F">
      <w:pPr>
        <w:tabs>
          <w:tab w:val="left" w:pos="851"/>
        </w:tabs>
        <w:spacing w:after="0" w:line="360" w:lineRule="auto"/>
        <w:ind w:left="227"/>
        <w:jc w:val="both"/>
        <w:rPr>
          <w:rStyle w:val="FontStyle13"/>
          <w:sz w:val="24"/>
          <w:szCs w:val="24"/>
        </w:rPr>
      </w:pPr>
      <w:r w:rsidRPr="006E09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463F67" w:rsidRPr="006E09F4">
        <w:rPr>
          <w:rFonts w:ascii="Times New Roman" w:hAnsi="Times New Roman" w:cs="Times New Roman"/>
          <w:color w:val="000000"/>
          <w:sz w:val="24"/>
          <w:szCs w:val="24"/>
        </w:rPr>
        <w:t>951 1 17 01050 10 0000 180 «Невыясненные поступления, зачисляемые в бюджеты сельских поселений»</w:t>
      </w:r>
      <w:r w:rsidR="00463F67" w:rsidRPr="006E09F4">
        <w:rPr>
          <w:rStyle w:val="FontStyle13"/>
          <w:sz w:val="24"/>
          <w:szCs w:val="24"/>
        </w:rPr>
        <w:t>;</w:t>
      </w:r>
    </w:p>
    <w:p w:rsidR="00463F67" w:rsidRPr="006E09F4" w:rsidRDefault="00C7680E" w:rsidP="0081468F">
      <w:pPr>
        <w:autoSpaceDE w:val="0"/>
        <w:autoSpaceDN w:val="0"/>
        <w:adjustRightInd w:val="0"/>
        <w:spacing w:after="0" w:line="360" w:lineRule="auto"/>
        <w:ind w:left="227"/>
        <w:jc w:val="both"/>
        <w:rPr>
          <w:rStyle w:val="FontStyle13"/>
          <w:sz w:val="24"/>
          <w:szCs w:val="24"/>
        </w:rPr>
      </w:pPr>
      <w:r w:rsidRPr="006E09F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63F67" w:rsidRPr="006E09F4">
        <w:rPr>
          <w:rFonts w:ascii="Times New Roman" w:hAnsi="Times New Roman" w:cs="Times New Roman"/>
          <w:color w:val="000000"/>
          <w:sz w:val="24"/>
          <w:szCs w:val="24"/>
        </w:rPr>
        <w:t>951 1 17 05050 10 0000 180 «Прочие неналоговые доходы  бюджетов сельских поселений»</w:t>
      </w:r>
      <w:r w:rsidR="00463F67" w:rsidRPr="006E09F4">
        <w:rPr>
          <w:rStyle w:val="FontStyle13"/>
          <w:sz w:val="24"/>
          <w:szCs w:val="24"/>
        </w:rPr>
        <w:t>;</w:t>
      </w:r>
    </w:p>
    <w:p w:rsidR="00463F67" w:rsidRPr="006E09F4" w:rsidRDefault="00C7680E" w:rsidP="0081468F">
      <w:pPr>
        <w:autoSpaceDE w:val="0"/>
        <w:autoSpaceDN w:val="0"/>
        <w:adjustRightInd w:val="0"/>
        <w:spacing w:after="0" w:line="36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9F4">
        <w:rPr>
          <w:rStyle w:val="FontStyle13"/>
          <w:sz w:val="24"/>
          <w:szCs w:val="24"/>
        </w:rPr>
        <w:t xml:space="preserve">  </w:t>
      </w:r>
      <w:r w:rsidR="0081468F">
        <w:rPr>
          <w:rStyle w:val="FontStyle13"/>
          <w:sz w:val="24"/>
          <w:szCs w:val="24"/>
        </w:rPr>
        <w:t xml:space="preserve"> </w:t>
      </w:r>
      <w:r w:rsidR="00463F67" w:rsidRPr="006E09F4">
        <w:rPr>
          <w:rStyle w:val="FontStyle13"/>
          <w:sz w:val="24"/>
          <w:szCs w:val="24"/>
        </w:rPr>
        <w:t xml:space="preserve"> 951 2 07 05010 10 0000 150  </w:t>
      </w:r>
      <w:r w:rsidR="00463F67" w:rsidRPr="006E09F4">
        <w:rPr>
          <w:rFonts w:ascii="Times New Roman" w:hAnsi="Times New Roman" w:cs="Times New Roman"/>
          <w:color w:val="000000"/>
          <w:sz w:val="24"/>
          <w:szCs w:val="24"/>
        </w:rPr>
        <w:t>«Безвозмездные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поселений»;</w:t>
      </w:r>
    </w:p>
    <w:p w:rsidR="00463F67" w:rsidRPr="006E09F4" w:rsidRDefault="0081468F" w:rsidP="0081468F">
      <w:pPr>
        <w:autoSpaceDE w:val="0"/>
        <w:autoSpaceDN w:val="0"/>
        <w:adjustRightInd w:val="0"/>
        <w:spacing w:after="0" w:line="36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7680E" w:rsidRPr="006E09F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63F67" w:rsidRPr="006E09F4">
        <w:rPr>
          <w:rFonts w:ascii="Times New Roman" w:hAnsi="Times New Roman" w:cs="Times New Roman"/>
          <w:color w:val="000000"/>
          <w:sz w:val="24"/>
          <w:szCs w:val="24"/>
        </w:rPr>
        <w:t>951 2 07 05020 10 0000 150 «Поступления от денежных пожертвований, предоставляемых физическими лицами получателям средств бюджетов сельских поселений»;</w:t>
      </w:r>
    </w:p>
    <w:p w:rsidR="00463F67" w:rsidRPr="006E09F4" w:rsidRDefault="0081468F" w:rsidP="0081468F">
      <w:pPr>
        <w:autoSpaceDE w:val="0"/>
        <w:autoSpaceDN w:val="0"/>
        <w:adjustRightInd w:val="0"/>
        <w:spacing w:after="0" w:line="36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7680E" w:rsidRPr="006E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67" w:rsidRPr="006E09F4">
        <w:rPr>
          <w:rFonts w:ascii="Times New Roman" w:hAnsi="Times New Roman" w:cs="Times New Roman"/>
          <w:color w:val="000000"/>
          <w:sz w:val="24"/>
          <w:szCs w:val="24"/>
        </w:rPr>
        <w:t>951 2 07 05030 10 0000 150 «Прочие безвозмездные поступления в бюджеты сельских поселений»;</w:t>
      </w:r>
    </w:p>
    <w:p w:rsidR="00463F67" w:rsidRPr="006E09F4" w:rsidRDefault="00C7680E" w:rsidP="0081468F">
      <w:pPr>
        <w:autoSpaceDE w:val="0"/>
        <w:autoSpaceDN w:val="0"/>
        <w:adjustRightInd w:val="0"/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6E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6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E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F67" w:rsidRPr="006E09F4">
        <w:rPr>
          <w:rFonts w:ascii="Times New Roman" w:hAnsi="Times New Roman" w:cs="Times New Roman"/>
          <w:color w:val="000000"/>
          <w:sz w:val="24"/>
          <w:szCs w:val="24"/>
        </w:rPr>
        <w:t xml:space="preserve"> 951  2 08 05000 10 0000 150 «Перечисления</w:t>
      </w:r>
      <w:r w:rsidR="00463F67" w:rsidRPr="006E09F4">
        <w:rPr>
          <w:rFonts w:ascii="Times New Roman" w:hAnsi="Times New Roman" w:cs="Times New Roman"/>
          <w:sz w:val="24"/>
          <w:szCs w:val="24"/>
        </w:rPr>
        <w:t xml:space="preserve">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</w:r>
    </w:p>
    <w:p w:rsidR="00463F67" w:rsidRPr="006E09F4" w:rsidRDefault="00C7680E" w:rsidP="0081468F">
      <w:pPr>
        <w:autoSpaceDE w:val="0"/>
        <w:autoSpaceDN w:val="0"/>
        <w:adjustRightInd w:val="0"/>
        <w:spacing w:after="0" w:line="360" w:lineRule="auto"/>
        <w:ind w:left="227"/>
        <w:jc w:val="both"/>
        <w:rPr>
          <w:rStyle w:val="FontStyle12"/>
          <w:b w:val="0"/>
          <w:sz w:val="24"/>
          <w:szCs w:val="24"/>
        </w:rPr>
      </w:pPr>
      <w:r w:rsidRPr="006E09F4">
        <w:rPr>
          <w:rFonts w:ascii="Times New Roman" w:hAnsi="Times New Roman" w:cs="Times New Roman"/>
          <w:sz w:val="24"/>
          <w:szCs w:val="24"/>
        </w:rPr>
        <w:t xml:space="preserve"> </w:t>
      </w:r>
      <w:r w:rsidR="0081468F">
        <w:rPr>
          <w:rFonts w:ascii="Times New Roman" w:hAnsi="Times New Roman" w:cs="Times New Roman"/>
          <w:sz w:val="24"/>
          <w:szCs w:val="24"/>
        </w:rPr>
        <w:t xml:space="preserve">  </w:t>
      </w:r>
      <w:r w:rsidR="00463F67" w:rsidRPr="006E09F4">
        <w:rPr>
          <w:rFonts w:ascii="Times New Roman" w:hAnsi="Times New Roman" w:cs="Times New Roman"/>
          <w:sz w:val="24"/>
          <w:szCs w:val="24"/>
        </w:rPr>
        <w:t>951 2 19 60010 10 0000 150 «Возврат прочих остатков субсидий, субвенций и иных межбюджетных трансфертов, имеющих целевое назначение прошлых лет из бюджетов сельских поселений»</w:t>
      </w:r>
    </w:p>
    <w:p w:rsidR="00463F67" w:rsidRPr="00B40133" w:rsidRDefault="0081468F" w:rsidP="008146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63F67" w:rsidRPr="00B40133">
        <w:rPr>
          <w:rFonts w:ascii="Times New Roman" w:hAnsi="Times New Roman" w:cs="Times New Roman"/>
          <w:b/>
          <w:sz w:val="24"/>
          <w:szCs w:val="24"/>
        </w:rPr>
        <w:t>4</w:t>
      </w:r>
      <w:r w:rsidR="00463F67" w:rsidRPr="00B4013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63F67" w:rsidRPr="00B40133">
        <w:rPr>
          <w:rFonts w:ascii="Times New Roman" w:hAnsi="Times New Roman" w:cs="Times New Roman"/>
          <w:b/>
          <w:sz w:val="24"/>
          <w:szCs w:val="24"/>
        </w:rPr>
        <w:t xml:space="preserve">Доходы бюджета поселения,   рассчитываемые методом прямого счета: </w:t>
      </w:r>
    </w:p>
    <w:p w:rsidR="00463F67" w:rsidRPr="006E09F4" w:rsidRDefault="00C7680E" w:rsidP="0081468F">
      <w:pPr>
        <w:pStyle w:val="description"/>
        <w:shd w:val="clear" w:color="auto" w:fill="FFFFFF"/>
        <w:spacing w:before="24" w:beforeAutospacing="0" w:after="0" w:afterAutospacing="0" w:line="360" w:lineRule="auto"/>
        <w:ind w:left="227"/>
        <w:jc w:val="both"/>
        <w:rPr>
          <w:color w:val="8C8E97"/>
        </w:rPr>
      </w:pPr>
      <w:r w:rsidRPr="00B40133">
        <w:rPr>
          <w:rStyle w:val="FontStyle12"/>
          <w:rFonts w:eastAsiaTheme="minorEastAsia"/>
          <w:i/>
          <w:sz w:val="24"/>
          <w:szCs w:val="24"/>
        </w:rPr>
        <w:t xml:space="preserve">   </w:t>
      </w:r>
      <w:r w:rsidR="00463F67" w:rsidRPr="00B40133">
        <w:t>951</w:t>
      </w:r>
      <w:r w:rsidR="00463F67" w:rsidRPr="00B40133">
        <w:rPr>
          <w:lang w:eastAsia="ar-SA"/>
        </w:rPr>
        <w:t xml:space="preserve"> </w:t>
      </w:r>
      <w:r w:rsidR="00463F67" w:rsidRPr="00B40133">
        <w:t>2 02 15001 10 0000 150</w:t>
      </w:r>
      <w:r w:rsidR="00463F67" w:rsidRPr="00B40133">
        <w:rPr>
          <w:color w:val="000000"/>
        </w:rPr>
        <w:t xml:space="preserve">  «</w:t>
      </w:r>
      <w:r w:rsidR="00463F67" w:rsidRPr="00B40133">
        <w:t>Дотации бюджетам сельских поселений на выравнивание  бюджетной обеспеченности</w:t>
      </w:r>
      <w:r w:rsidR="00463F67" w:rsidRPr="00B40133">
        <w:rPr>
          <w:rStyle w:val="FontStyle13"/>
          <w:sz w:val="24"/>
          <w:szCs w:val="24"/>
        </w:rPr>
        <w:t xml:space="preserve">; </w:t>
      </w:r>
      <w:proofErr w:type="gramStart"/>
      <w:r w:rsidR="00463F67" w:rsidRPr="00B40133">
        <w:rPr>
          <w:rStyle w:val="FontStyle13"/>
          <w:sz w:val="24"/>
          <w:szCs w:val="24"/>
        </w:rPr>
        <w:t>Прогноз поступлений осуществляется на основании объема дотации на выравнивание бюджетной обеспеченности из областного бюджета, рассчитанного в соответствии с методикой распределения дотаций на выравнивание бюджетной обеспеченности муниципальных районов, утвержденной Облас</w:t>
      </w:r>
      <w:r w:rsidR="00B40133" w:rsidRPr="00B40133">
        <w:rPr>
          <w:rStyle w:val="FontStyle13"/>
          <w:sz w:val="24"/>
          <w:szCs w:val="24"/>
        </w:rPr>
        <w:t>тным законом Ростовской области</w:t>
      </w:r>
      <w:r w:rsidR="00431248">
        <w:rPr>
          <w:rStyle w:val="FontStyle13"/>
          <w:sz w:val="24"/>
          <w:szCs w:val="24"/>
        </w:rPr>
        <w:t xml:space="preserve">  от 26 декабря 2016 года №834-ЗС «О межбюджетных отношениях органов государственной власти и органов местного самоуправления в Ростовской области »</w:t>
      </w:r>
      <w:proofErr w:type="gramEnd"/>
    </w:p>
    <w:p w:rsidR="00463F67" w:rsidRPr="006E09F4" w:rsidRDefault="0081468F" w:rsidP="00B40133">
      <w:pPr>
        <w:pStyle w:val="description"/>
        <w:shd w:val="clear" w:color="auto" w:fill="FFFFFF"/>
        <w:spacing w:before="24" w:beforeAutospacing="0" w:after="0" w:afterAutospacing="0" w:line="360" w:lineRule="auto"/>
        <w:ind w:left="227"/>
        <w:jc w:val="both"/>
        <w:rPr>
          <w:b/>
          <w:bCs/>
          <w:color w:val="000000"/>
        </w:rPr>
      </w:pPr>
      <w:r>
        <w:rPr>
          <w:lang w:eastAsia="ar-SA"/>
        </w:rPr>
        <w:t xml:space="preserve">   </w:t>
      </w:r>
      <w:r w:rsidR="00463F67" w:rsidRPr="006E09F4">
        <w:rPr>
          <w:lang w:eastAsia="ar-SA"/>
        </w:rPr>
        <w:t xml:space="preserve">951 </w:t>
      </w:r>
      <w:r w:rsidR="00463F67" w:rsidRPr="006E09F4">
        <w:t>2 02 35118 10 0000 150</w:t>
      </w:r>
      <w:r w:rsidR="00463F67" w:rsidRPr="006E09F4">
        <w:rPr>
          <w:rStyle w:val="FontStyle12"/>
          <w:b w:val="0"/>
          <w:sz w:val="24"/>
          <w:szCs w:val="24"/>
        </w:rPr>
        <w:t xml:space="preserve"> «</w:t>
      </w:r>
      <w:r w:rsidR="00463F67" w:rsidRPr="006E09F4">
        <w:t>Субвенции бюджетам сельских поселений на осуществление первичного</w:t>
      </w:r>
      <w:r w:rsidR="006E09F4" w:rsidRPr="006E09F4">
        <w:t xml:space="preserve"> воинского учета на территориях</w:t>
      </w:r>
      <w:r w:rsidR="00463F67" w:rsidRPr="006E09F4">
        <w:t>,</w:t>
      </w:r>
      <w:r w:rsidR="006E09F4" w:rsidRPr="006E09F4">
        <w:t xml:space="preserve"> </w:t>
      </w:r>
      <w:r w:rsidR="00463F67" w:rsidRPr="006E09F4">
        <w:t xml:space="preserve"> где отсутствуют военные комиссариаты</w:t>
      </w:r>
      <w:r w:rsidR="006E09F4" w:rsidRPr="006E09F4">
        <w:t>».</w:t>
      </w:r>
      <w:r w:rsidR="00463F67" w:rsidRPr="006E09F4">
        <w:rPr>
          <w:rStyle w:val="FontStyle13"/>
          <w:sz w:val="24"/>
          <w:szCs w:val="24"/>
        </w:rPr>
        <w:t xml:space="preserve"> Прогноз поступлений осуществляется на основании объема дотации на выравнивание бюджетной обеспеченности из областного бюджета, рассчитанного в соответствии с методикой распределения дотаций на выравнивание бюджетной обеспеченности муниципальных районов, утвержденной Областным законом Ростовской области</w:t>
      </w:r>
      <w:r w:rsidR="00431248">
        <w:rPr>
          <w:rStyle w:val="FontStyle13"/>
          <w:sz w:val="24"/>
          <w:szCs w:val="24"/>
        </w:rPr>
        <w:t xml:space="preserve"> от 26 декабря 2016 года №834-ЗС «О межбюджетных отношениях </w:t>
      </w:r>
      <w:r w:rsidR="00431248">
        <w:rPr>
          <w:rStyle w:val="FontStyle13"/>
          <w:sz w:val="24"/>
          <w:szCs w:val="24"/>
        </w:rPr>
        <w:lastRenderedPageBreak/>
        <w:t>органов государственной власти и органов местного самоуправления в Ростовской области »</w:t>
      </w:r>
    </w:p>
    <w:p w:rsidR="006E09F4" w:rsidRPr="006E09F4" w:rsidRDefault="0081468F" w:rsidP="0081468F">
      <w:pPr>
        <w:autoSpaceDE w:val="0"/>
        <w:autoSpaceDN w:val="0"/>
        <w:adjustRightInd w:val="0"/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="00463F67" w:rsidRPr="006E09F4">
        <w:rPr>
          <w:rStyle w:val="FontStyle13"/>
          <w:sz w:val="24"/>
          <w:szCs w:val="24"/>
        </w:rPr>
        <w:t xml:space="preserve">  </w:t>
      </w:r>
      <w:r w:rsidR="00463F67" w:rsidRPr="006E09F4">
        <w:rPr>
          <w:rFonts w:ascii="Times New Roman" w:hAnsi="Times New Roman" w:cs="Times New Roman"/>
          <w:sz w:val="24"/>
          <w:szCs w:val="24"/>
          <w:lang w:eastAsia="ar-SA"/>
        </w:rPr>
        <w:t xml:space="preserve"> 951 2 02 30024 10 0000 150</w:t>
      </w:r>
      <w:r w:rsidR="00463F67" w:rsidRPr="006E09F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63F67" w:rsidRPr="006E09F4">
        <w:rPr>
          <w:rFonts w:ascii="Times New Roman" w:hAnsi="Times New Roman" w:cs="Times New Roman"/>
          <w:sz w:val="24"/>
          <w:szCs w:val="24"/>
        </w:rPr>
        <w:t>Субвенции бюджетам сельских поселений на выполнение передаваемых полномочий субъектов Российской Федерации</w:t>
      </w:r>
      <w:r w:rsidR="006E09F4" w:rsidRPr="006E09F4">
        <w:rPr>
          <w:rStyle w:val="FontStyle13"/>
          <w:sz w:val="24"/>
          <w:szCs w:val="24"/>
        </w:rPr>
        <w:t>».</w:t>
      </w:r>
      <w:r w:rsidR="00463F67" w:rsidRPr="006E09F4">
        <w:rPr>
          <w:rStyle w:val="FontStyle13"/>
          <w:sz w:val="24"/>
          <w:szCs w:val="24"/>
        </w:rPr>
        <w:t xml:space="preserve"> Прогноз поступлений осуществляется на основании объема дотации на выравнивание бюджетной обеспеченности из областного бюджета, рассчитанного в соответствии с методикой распределения дотаций на выравнивание бюджетной обеспеченности муниципальных районов, утвержденной Областным законом Ростовской области</w:t>
      </w:r>
      <w:r w:rsidR="00431248">
        <w:rPr>
          <w:rStyle w:val="FontStyle13"/>
          <w:sz w:val="24"/>
          <w:szCs w:val="24"/>
        </w:rPr>
        <w:t xml:space="preserve">  от 26 декабря 2016 года №834-ЗС «О межбюджетных отношениях органов государственной власти и органов местного самоуправления в Ростовской области »</w:t>
      </w:r>
      <w:r w:rsidR="00B40133">
        <w:rPr>
          <w:rFonts w:ascii="Times New Roman" w:hAnsi="Times New Roman" w:cs="Times New Roman"/>
          <w:sz w:val="24"/>
          <w:szCs w:val="24"/>
        </w:rPr>
        <w:t>.</w:t>
      </w:r>
    </w:p>
    <w:p w:rsidR="00463F67" w:rsidRPr="006E09F4" w:rsidRDefault="0081468F" w:rsidP="0081468F">
      <w:pPr>
        <w:autoSpaceDE w:val="0"/>
        <w:autoSpaceDN w:val="0"/>
        <w:adjustRightInd w:val="0"/>
        <w:spacing w:after="0" w:line="36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E09F4" w:rsidRPr="006E09F4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463F67" w:rsidRPr="006E09F4">
        <w:rPr>
          <w:rFonts w:ascii="Times New Roman" w:hAnsi="Times New Roman" w:cs="Times New Roman"/>
          <w:sz w:val="24"/>
          <w:szCs w:val="24"/>
        </w:rPr>
        <w:t xml:space="preserve">951 </w:t>
      </w:r>
      <w:r w:rsidR="006E09F4" w:rsidRPr="006E09F4">
        <w:rPr>
          <w:rFonts w:ascii="Times New Roman" w:hAnsi="Times New Roman" w:cs="Times New Roman"/>
          <w:sz w:val="24"/>
          <w:szCs w:val="24"/>
        </w:rPr>
        <w:t xml:space="preserve">2 02 </w:t>
      </w:r>
      <w:r w:rsidR="00463F67" w:rsidRPr="006E09F4">
        <w:rPr>
          <w:rFonts w:ascii="Times New Roman" w:hAnsi="Times New Roman" w:cs="Times New Roman"/>
          <w:sz w:val="24"/>
          <w:szCs w:val="24"/>
        </w:rPr>
        <w:t>499</w:t>
      </w:r>
      <w:r w:rsidR="006E09F4" w:rsidRPr="006E09F4">
        <w:rPr>
          <w:rFonts w:ascii="Times New Roman" w:hAnsi="Times New Roman" w:cs="Times New Roman"/>
          <w:sz w:val="24"/>
          <w:szCs w:val="24"/>
        </w:rPr>
        <w:t>9</w:t>
      </w:r>
      <w:r w:rsidR="00463F67" w:rsidRPr="006E09F4">
        <w:rPr>
          <w:rFonts w:ascii="Times New Roman" w:hAnsi="Times New Roman" w:cs="Times New Roman"/>
          <w:sz w:val="24"/>
          <w:szCs w:val="24"/>
        </w:rPr>
        <w:t>9 10 0000 150 «Прочие межбюджетные трансферты, передаваемые бюджетам сельских поселений»</w:t>
      </w:r>
      <w:r w:rsidR="006E09F4" w:rsidRPr="006E09F4">
        <w:rPr>
          <w:rFonts w:ascii="Times New Roman" w:hAnsi="Times New Roman" w:cs="Times New Roman"/>
          <w:sz w:val="24"/>
          <w:szCs w:val="24"/>
        </w:rPr>
        <w:t>.</w:t>
      </w:r>
      <w:r w:rsidR="00B40133">
        <w:rPr>
          <w:rFonts w:ascii="Times New Roman" w:hAnsi="Times New Roman" w:cs="Times New Roman"/>
          <w:sz w:val="24"/>
          <w:szCs w:val="24"/>
        </w:rPr>
        <w:t xml:space="preserve"> </w:t>
      </w:r>
      <w:r w:rsidR="00463F67" w:rsidRPr="006E09F4">
        <w:rPr>
          <w:rFonts w:ascii="Times New Roman" w:hAnsi="Times New Roman" w:cs="Times New Roman"/>
          <w:sz w:val="24"/>
          <w:szCs w:val="24"/>
        </w:rPr>
        <w:t>Прогноз поступлений осуществляется на основании объема прочих межбюджетных трансфертов, распределенных в соответствии с постановлениями и распоряжениями Правительства Ростовской области и правовыми актами Министерства финансов Ростовской области</w:t>
      </w:r>
      <w:r w:rsidR="00431248">
        <w:rPr>
          <w:rFonts w:ascii="Times New Roman" w:hAnsi="Times New Roman" w:cs="Times New Roman"/>
          <w:sz w:val="24"/>
          <w:szCs w:val="24"/>
        </w:rPr>
        <w:t xml:space="preserve"> </w:t>
      </w:r>
      <w:r w:rsidR="00431248">
        <w:rPr>
          <w:rStyle w:val="FontStyle13"/>
          <w:sz w:val="24"/>
          <w:szCs w:val="24"/>
        </w:rPr>
        <w:t xml:space="preserve">  от 26 декабря 2016 года №834-ЗС «О межбюджетных отношениях органов государственной власти и органов местного самоуправления в Ростовской области »</w:t>
      </w:r>
    </w:p>
    <w:p w:rsidR="00463F67" w:rsidRPr="006E09F4" w:rsidRDefault="00463F67" w:rsidP="0081468F">
      <w:pPr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153E9F" w:rsidRPr="006E09F4" w:rsidRDefault="00153E9F" w:rsidP="0081468F">
      <w:pPr>
        <w:pStyle w:val="a4"/>
        <w:shd w:val="clear" w:color="auto" w:fill="auto"/>
        <w:spacing w:after="0" w:line="360" w:lineRule="auto"/>
        <w:ind w:left="227" w:right="1582"/>
        <w:jc w:val="both"/>
        <w:rPr>
          <w:color w:val="FF0000"/>
          <w:sz w:val="24"/>
          <w:szCs w:val="24"/>
        </w:rPr>
      </w:pPr>
    </w:p>
    <w:sectPr w:rsidR="00153E9F" w:rsidRPr="006E09F4" w:rsidSect="00F36C80">
      <w:pgSz w:w="11906" w:h="16838"/>
      <w:pgMar w:top="567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C706D6"/>
    <w:multiLevelType w:val="hybridMultilevel"/>
    <w:tmpl w:val="160C4692"/>
    <w:lvl w:ilvl="0" w:tplc="D456A38A">
      <w:start w:val="1"/>
      <w:numFmt w:val="decimal"/>
      <w:lvlText w:val="%1."/>
      <w:lvlJc w:val="left"/>
      <w:pPr>
        <w:tabs>
          <w:tab w:val="num" w:pos="607"/>
        </w:tabs>
        <w:ind w:left="607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989464C"/>
    <w:multiLevelType w:val="hybridMultilevel"/>
    <w:tmpl w:val="720836FC"/>
    <w:lvl w:ilvl="0" w:tplc="E3920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939"/>
    <w:rsid w:val="00005573"/>
    <w:rsid w:val="00020682"/>
    <w:rsid w:val="00027A99"/>
    <w:rsid w:val="000503C8"/>
    <w:rsid w:val="00074C55"/>
    <w:rsid w:val="000779EB"/>
    <w:rsid w:val="00087B4C"/>
    <w:rsid w:val="000C3565"/>
    <w:rsid w:val="000E484F"/>
    <w:rsid w:val="000F11D1"/>
    <w:rsid w:val="000F71C2"/>
    <w:rsid w:val="001017AA"/>
    <w:rsid w:val="001057A7"/>
    <w:rsid w:val="00151390"/>
    <w:rsid w:val="00153E9F"/>
    <w:rsid w:val="001D5265"/>
    <w:rsid w:val="001F1090"/>
    <w:rsid w:val="002156B8"/>
    <w:rsid w:val="00246411"/>
    <w:rsid w:val="00251A70"/>
    <w:rsid w:val="002658BA"/>
    <w:rsid w:val="002827A0"/>
    <w:rsid w:val="002D0976"/>
    <w:rsid w:val="002E0905"/>
    <w:rsid w:val="003144AD"/>
    <w:rsid w:val="00321590"/>
    <w:rsid w:val="0034482C"/>
    <w:rsid w:val="003968F5"/>
    <w:rsid w:val="003A4965"/>
    <w:rsid w:val="003F5F25"/>
    <w:rsid w:val="004006C5"/>
    <w:rsid w:val="00424BC6"/>
    <w:rsid w:val="00431248"/>
    <w:rsid w:val="00432D99"/>
    <w:rsid w:val="0044000A"/>
    <w:rsid w:val="00456C7F"/>
    <w:rsid w:val="004613B4"/>
    <w:rsid w:val="00463F67"/>
    <w:rsid w:val="0048507A"/>
    <w:rsid w:val="004868F8"/>
    <w:rsid w:val="00490770"/>
    <w:rsid w:val="004A30C8"/>
    <w:rsid w:val="004E1ED4"/>
    <w:rsid w:val="004E7DE1"/>
    <w:rsid w:val="004F507E"/>
    <w:rsid w:val="00535CED"/>
    <w:rsid w:val="005471E4"/>
    <w:rsid w:val="00557E3A"/>
    <w:rsid w:val="0058048E"/>
    <w:rsid w:val="005F5A45"/>
    <w:rsid w:val="00637FE6"/>
    <w:rsid w:val="00641DB1"/>
    <w:rsid w:val="006776A0"/>
    <w:rsid w:val="00686EDD"/>
    <w:rsid w:val="00690256"/>
    <w:rsid w:val="006B770C"/>
    <w:rsid w:val="006C6FFA"/>
    <w:rsid w:val="006E09F4"/>
    <w:rsid w:val="00741641"/>
    <w:rsid w:val="007578B1"/>
    <w:rsid w:val="0077734E"/>
    <w:rsid w:val="007923C5"/>
    <w:rsid w:val="007B2A47"/>
    <w:rsid w:val="007C10FD"/>
    <w:rsid w:val="007F2FB8"/>
    <w:rsid w:val="0081468F"/>
    <w:rsid w:val="00822F9B"/>
    <w:rsid w:val="00827F71"/>
    <w:rsid w:val="00832494"/>
    <w:rsid w:val="0083634D"/>
    <w:rsid w:val="00843AFF"/>
    <w:rsid w:val="0085681B"/>
    <w:rsid w:val="00876888"/>
    <w:rsid w:val="008A02AF"/>
    <w:rsid w:val="008A581C"/>
    <w:rsid w:val="00900FBE"/>
    <w:rsid w:val="009357D1"/>
    <w:rsid w:val="009578C0"/>
    <w:rsid w:val="009821F9"/>
    <w:rsid w:val="009A4178"/>
    <w:rsid w:val="009A69FF"/>
    <w:rsid w:val="009B04C4"/>
    <w:rsid w:val="009D4953"/>
    <w:rsid w:val="009F6D16"/>
    <w:rsid w:val="00A43E9C"/>
    <w:rsid w:val="00A46446"/>
    <w:rsid w:val="00A834A5"/>
    <w:rsid w:val="00A84DC9"/>
    <w:rsid w:val="00AC4727"/>
    <w:rsid w:val="00AF02F1"/>
    <w:rsid w:val="00AF23B8"/>
    <w:rsid w:val="00B0107F"/>
    <w:rsid w:val="00B40133"/>
    <w:rsid w:val="00B42EB8"/>
    <w:rsid w:val="00B8771C"/>
    <w:rsid w:val="00BB3A90"/>
    <w:rsid w:val="00C11AC6"/>
    <w:rsid w:val="00C45B16"/>
    <w:rsid w:val="00C51EBB"/>
    <w:rsid w:val="00C7680E"/>
    <w:rsid w:val="00CC74AC"/>
    <w:rsid w:val="00CD1626"/>
    <w:rsid w:val="00D01EE2"/>
    <w:rsid w:val="00D65FE6"/>
    <w:rsid w:val="00D9545A"/>
    <w:rsid w:val="00DB60F0"/>
    <w:rsid w:val="00DB643F"/>
    <w:rsid w:val="00DD10D5"/>
    <w:rsid w:val="00DD51BC"/>
    <w:rsid w:val="00DE46DB"/>
    <w:rsid w:val="00DE6575"/>
    <w:rsid w:val="00E02833"/>
    <w:rsid w:val="00E862F8"/>
    <w:rsid w:val="00E92B12"/>
    <w:rsid w:val="00E95A46"/>
    <w:rsid w:val="00EA6939"/>
    <w:rsid w:val="00EB0103"/>
    <w:rsid w:val="00EB1466"/>
    <w:rsid w:val="00EB7B91"/>
    <w:rsid w:val="00EC166E"/>
    <w:rsid w:val="00EC4FF3"/>
    <w:rsid w:val="00EC70F0"/>
    <w:rsid w:val="00F04857"/>
    <w:rsid w:val="00F15310"/>
    <w:rsid w:val="00F31E58"/>
    <w:rsid w:val="00F36C80"/>
    <w:rsid w:val="00F538CB"/>
    <w:rsid w:val="00F53CD8"/>
    <w:rsid w:val="00F55BDC"/>
    <w:rsid w:val="00F6369A"/>
    <w:rsid w:val="00F77F97"/>
    <w:rsid w:val="00F869FE"/>
    <w:rsid w:val="00F9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AF"/>
  </w:style>
  <w:style w:type="paragraph" w:styleId="2">
    <w:name w:val="heading 2"/>
    <w:basedOn w:val="a"/>
    <w:link w:val="20"/>
    <w:qFormat/>
    <w:rsid w:val="00463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sid w:val="00EA6939"/>
    <w:rPr>
      <w:rFonts w:ascii="Times New Roman" w:hAnsi="Times New Roman" w:cs="Times New Roman"/>
      <w:sz w:val="27"/>
      <w:szCs w:val="27"/>
      <w:u w:val="none"/>
    </w:rPr>
  </w:style>
  <w:style w:type="paragraph" w:styleId="a4">
    <w:name w:val="Body Text"/>
    <w:basedOn w:val="a"/>
    <w:link w:val="a5"/>
    <w:semiHidden/>
    <w:rsid w:val="00EA693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Courier New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EA6939"/>
    <w:rPr>
      <w:rFonts w:ascii="Times New Roman" w:eastAsia="Courier New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A43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E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84F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51A70"/>
    <w:rPr>
      <w:color w:val="808080"/>
    </w:rPr>
  </w:style>
  <w:style w:type="table" w:styleId="a9">
    <w:name w:val="Table Grid"/>
    <w:basedOn w:val="a1"/>
    <w:uiPriority w:val="59"/>
    <w:rsid w:val="00580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4178"/>
    <w:pPr>
      <w:ind w:left="720"/>
      <w:contextualSpacing/>
    </w:pPr>
  </w:style>
  <w:style w:type="character" w:customStyle="1" w:styleId="FontStyle12">
    <w:name w:val="Font Style12"/>
    <w:basedOn w:val="a0"/>
    <w:rsid w:val="007923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7923C5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463F6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scription">
    <w:name w:val="description"/>
    <w:basedOn w:val="a"/>
    <w:rsid w:val="0046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F6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63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10ED-B423-49DC-BC16-683FDEE2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Солопенко</dc:creator>
  <cp:lastModifiedBy>Виктория</cp:lastModifiedBy>
  <cp:revision>6</cp:revision>
  <dcterms:created xsi:type="dcterms:W3CDTF">2020-02-17T12:26:00Z</dcterms:created>
  <dcterms:modified xsi:type="dcterms:W3CDTF">2020-02-17T12:55:00Z</dcterms:modified>
</cp:coreProperties>
</file>