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940752"/>
    <w:p w:rsidR="0051006F" w:rsidRPr="00CA08E2" w:rsidRDefault="0051006F" w:rsidP="0051006F">
      <w:pPr>
        <w:jc w:val="center"/>
        <w:rPr>
          <w:sz w:val="32"/>
          <w:szCs w:val="32"/>
        </w:rPr>
      </w:pPr>
      <w:r w:rsidRPr="00CA08E2">
        <w:rPr>
          <w:sz w:val="32"/>
          <w:szCs w:val="32"/>
        </w:rPr>
        <w:t>Российская Федерация</w:t>
      </w:r>
    </w:p>
    <w:p w:rsidR="0051006F" w:rsidRPr="00CA08E2" w:rsidRDefault="0051006F" w:rsidP="0051006F">
      <w:pPr>
        <w:jc w:val="center"/>
        <w:rPr>
          <w:sz w:val="32"/>
          <w:szCs w:val="32"/>
        </w:rPr>
      </w:pPr>
      <w:r w:rsidRPr="00CA08E2">
        <w:rPr>
          <w:sz w:val="32"/>
          <w:szCs w:val="32"/>
        </w:rPr>
        <w:t>Ростовская область</w:t>
      </w:r>
    </w:p>
    <w:p w:rsidR="0051006F" w:rsidRPr="00CA08E2" w:rsidRDefault="0051006F" w:rsidP="0051006F">
      <w:pPr>
        <w:jc w:val="center"/>
        <w:rPr>
          <w:sz w:val="32"/>
          <w:szCs w:val="32"/>
        </w:rPr>
      </w:pPr>
      <w:r w:rsidRPr="00CA08E2">
        <w:rPr>
          <w:sz w:val="32"/>
          <w:szCs w:val="32"/>
        </w:rPr>
        <w:t>Константиновский район</w:t>
      </w:r>
    </w:p>
    <w:p w:rsidR="0051006F" w:rsidRPr="00CA08E2" w:rsidRDefault="0051006F" w:rsidP="0051006F">
      <w:pPr>
        <w:jc w:val="center"/>
        <w:rPr>
          <w:sz w:val="32"/>
          <w:szCs w:val="32"/>
        </w:rPr>
      </w:pPr>
      <w:r w:rsidRPr="00CA08E2">
        <w:rPr>
          <w:sz w:val="32"/>
          <w:szCs w:val="32"/>
        </w:rPr>
        <w:t>Муниципальное образование</w:t>
      </w:r>
    </w:p>
    <w:p w:rsidR="0051006F" w:rsidRPr="00CA08E2" w:rsidRDefault="0051006F" w:rsidP="0051006F">
      <w:pPr>
        <w:jc w:val="center"/>
        <w:rPr>
          <w:sz w:val="32"/>
          <w:szCs w:val="32"/>
        </w:rPr>
      </w:pPr>
      <w:r w:rsidRPr="00CA08E2">
        <w:rPr>
          <w:sz w:val="32"/>
          <w:szCs w:val="32"/>
        </w:rPr>
        <w:t>«</w:t>
      </w:r>
      <w:proofErr w:type="spellStart"/>
      <w:r w:rsidRPr="00CA08E2">
        <w:rPr>
          <w:sz w:val="32"/>
          <w:szCs w:val="32"/>
        </w:rPr>
        <w:t>Стычновское</w:t>
      </w:r>
      <w:proofErr w:type="spellEnd"/>
      <w:r w:rsidRPr="00CA08E2">
        <w:rPr>
          <w:sz w:val="32"/>
          <w:szCs w:val="32"/>
        </w:rPr>
        <w:t xml:space="preserve"> сельское поселение»</w:t>
      </w:r>
    </w:p>
    <w:p w:rsidR="0051006F" w:rsidRPr="00CA08E2" w:rsidRDefault="0051006F" w:rsidP="0051006F">
      <w:pPr>
        <w:jc w:val="center"/>
        <w:rPr>
          <w:sz w:val="32"/>
          <w:szCs w:val="32"/>
        </w:rPr>
      </w:pPr>
      <w:r w:rsidRPr="00CA08E2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</w:t>
      </w:r>
      <w:r w:rsidRPr="00CA08E2">
        <w:rPr>
          <w:sz w:val="32"/>
          <w:szCs w:val="32"/>
        </w:rPr>
        <w:t>Стычновского сельского поселения</w:t>
      </w:r>
    </w:p>
    <w:p w:rsidR="0051006F" w:rsidRPr="00365A1E" w:rsidRDefault="0051006F" w:rsidP="0051006F">
      <w:pPr>
        <w:jc w:val="center"/>
        <w:rPr>
          <w:sz w:val="28"/>
        </w:rPr>
      </w:pPr>
    </w:p>
    <w:p w:rsidR="0051006F" w:rsidRDefault="0051006F" w:rsidP="0051006F">
      <w:pPr>
        <w:pStyle w:val="2"/>
        <w:jc w:val="center"/>
      </w:pPr>
    </w:p>
    <w:p w:rsidR="0051006F" w:rsidRPr="00365A1E" w:rsidRDefault="0051006F" w:rsidP="0051006F">
      <w:pPr>
        <w:pStyle w:val="2"/>
        <w:rPr>
          <w:b/>
        </w:rPr>
      </w:pPr>
      <w:r>
        <w:t xml:space="preserve">                                   ПОСТАНОВЛЕНИЕ</w:t>
      </w:r>
    </w:p>
    <w:p w:rsidR="0051006F" w:rsidRPr="00365A1E" w:rsidRDefault="0051006F" w:rsidP="0051006F">
      <w:pPr>
        <w:jc w:val="center"/>
      </w:pPr>
    </w:p>
    <w:p w:rsidR="0051006F" w:rsidRPr="0051006F" w:rsidRDefault="00940752" w:rsidP="00940752">
      <w:pPr>
        <w:jc w:val="center"/>
        <w:rPr>
          <w:rStyle w:val="aff7"/>
          <w:b w:val="0"/>
          <w:sz w:val="28"/>
          <w:szCs w:val="28"/>
        </w:rPr>
      </w:pPr>
      <w:r>
        <w:rPr>
          <w:rStyle w:val="aff7"/>
          <w:b w:val="0"/>
          <w:sz w:val="28"/>
          <w:szCs w:val="28"/>
        </w:rPr>
        <w:t>27.02.</w:t>
      </w:r>
      <w:r w:rsidR="0051006F" w:rsidRPr="0051006F">
        <w:rPr>
          <w:rStyle w:val="aff7"/>
          <w:b w:val="0"/>
          <w:sz w:val="28"/>
          <w:szCs w:val="28"/>
        </w:rPr>
        <w:t xml:space="preserve">2024 г.                                                       </w:t>
      </w:r>
      <w:r w:rsidR="0051006F">
        <w:rPr>
          <w:rStyle w:val="aff7"/>
          <w:b w:val="0"/>
          <w:sz w:val="28"/>
          <w:szCs w:val="28"/>
        </w:rPr>
        <w:t xml:space="preserve">                    №</w:t>
      </w:r>
      <w:r>
        <w:rPr>
          <w:rStyle w:val="aff7"/>
          <w:b w:val="0"/>
          <w:sz w:val="28"/>
          <w:szCs w:val="28"/>
        </w:rPr>
        <w:t xml:space="preserve"> 78.9/</w:t>
      </w:r>
      <w:r w:rsidR="003D0111">
        <w:rPr>
          <w:rStyle w:val="aff7"/>
          <w:b w:val="0"/>
          <w:sz w:val="28"/>
          <w:szCs w:val="28"/>
        </w:rPr>
        <w:t xml:space="preserve">24-П </w:t>
      </w:r>
    </w:p>
    <w:p w:rsidR="0051006F" w:rsidRPr="0051006F" w:rsidRDefault="0051006F" w:rsidP="0051006F">
      <w:pPr>
        <w:jc w:val="center"/>
        <w:rPr>
          <w:rStyle w:val="aff7"/>
          <w:b w:val="0"/>
          <w:sz w:val="28"/>
          <w:szCs w:val="28"/>
        </w:rPr>
      </w:pPr>
      <w:r w:rsidRPr="0051006F">
        <w:rPr>
          <w:rStyle w:val="aff7"/>
          <w:b w:val="0"/>
          <w:sz w:val="28"/>
          <w:szCs w:val="28"/>
        </w:rPr>
        <w:t xml:space="preserve">п. </w:t>
      </w:r>
      <w:proofErr w:type="spellStart"/>
      <w:r w:rsidRPr="0051006F">
        <w:rPr>
          <w:rStyle w:val="aff7"/>
          <w:b w:val="0"/>
          <w:sz w:val="28"/>
          <w:szCs w:val="28"/>
        </w:rPr>
        <w:t>Стычновский</w:t>
      </w:r>
      <w:proofErr w:type="spellEnd"/>
    </w:p>
    <w:p w:rsidR="0051006F" w:rsidRPr="0051006F" w:rsidRDefault="0051006F" w:rsidP="0036451D">
      <w:pPr>
        <w:jc w:val="center"/>
        <w:rPr>
          <w:sz w:val="28"/>
          <w:szCs w:val="28"/>
        </w:rPr>
      </w:pPr>
    </w:p>
    <w:p w:rsidR="0051006F" w:rsidRDefault="0051006F" w:rsidP="0036451D">
      <w:pPr>
        <w:jc w:val="center"/>
        <w:rPr>
          <w:b/>
          <w:sz w:val="28"/>
          <w:szCs w:val="28"/>
        </w:rPr>
      </w:pPr>
    </w:p>
    <w:p w:rsidR="0051006F" w:rsidRDefault="00880BA3" w:rsidP="0051006F">
      <w:pPr>
        <w:jc w:val="both"/>
        <w:rPr>
          <w:sz w:val="28"/>
          <w:szCs w:val="28"/>
        </w:rPr>
      </w:pPr>
      <w:r w:rsidRPr="0051006F">
        <w:rPr>
          <w:sz w:val="28"/>
          <w:szCs w:val="28"/>
        </w:rPr>
        <w:t xml:space="preserve">О внесении изменений в постановление </w:t>
      </w:r>
    </w:p>
    <w:p w:rsidR="0051006F" w:rsidRDefault="00880BA3" w:rsidP="0051006F">
      <w:pPr>
        <w:jc w:val="both"/>
        <w:rPr>
          <w:sz w:val="28"/>
          <w:szCs w:val="28"/>
        </w:rPr>
      </w:pPr>
      <w:r w:rsidRPr="0051006F">
        <w:rPr>
          <w:sz w:val="28"/>
          <w:szCs w:val="28"/>
        </w:rPr>
        <w:t xml:space="preserve">Администрации </w:t>
      </w:r>
      <w:r w:rsidR="0051006F">
        <w:rPr>
          <w:sz w:val="28"/>
          <w:szCs w:val="28"/>
        </w:rPr>
        <w:t>Стычновского сельского поселения</w:t>
      </w:r>
      <w:r w:rsidRPr="0051006F">
        <w:rPr>
          <w:sz w:val="28"/>
          <w:szCs w:val="28"/>
        </w:rPr>
        <w:t xml:space="preserve"> </w:t>
      </w:r>
    </w:p>
    <w:p w:rsidR="00C90AE3" w:rsidRPr="0051006F" w:rsidRDefault="00880BA3" w:rsidP="0051006F">
      <w:pPr>
        <w:jc w:val="both"/>
        <w:rPr>
          <w:sz w:val="28"/>
          <w:szCs w:val="28"/>
        </w:rPr>
      </w:pPr>
      <w:r w:rsidRPr="0051006F">
        <w:rPr>
          <w:sz w:val="28"/>
          <w:szCs w:val="28"/>
        </w:rPr>
        <w:t>от 2</w:t>
      </w:r>
      <w:r w:rsidR="0051006F">
        <w:rPr>
          <w:sz w:val="28"/>
          <w:szCs w:val="28"/>
        </w:rPr>
        <w:t>9</w:t>
      </w:r>
      <w:r w:rsidRPr="0051006F">
        <w:rPr>
          <w:sz w:val="28"/>
          <w:szCs w:val="28"/>
        </w:rPr>
        <w:t>.11.2022 № 78</w:t>
      </w:r>
      <w:r w:rsidR="0051006F">
        <w:rPr>
          <w:sz w:val="28"/>
          <w:szCs w:val="28"/>
        </w:rPr>
        <w:t>.9</w:t>
      </w:r>
      <w:r w:rsidRPr="0051006F">
        <w:rPr>
          <w:sz w:val="28"/>
          <w:szCs w:val="28"/>
        </w:rPr>
        <w:t>/</w:t>
      </w:r>
      <w:r w:rsidR="0051006F">
        <w:rPr>
          <w:sz w:val="28"/>
          <w:szCs w:val="28"/>
        </w:rPr>
        <w:t>92</w:t>
      </w:r>
      <w:r w:rsidRPr="0051006F">
        <w:rPr>
          <w:sz w:val="28"/>
          <w:szCs w:val="28"/>
        </w:rPr>
        <w:t>-П</w:t>
      </w:r>
      <w:r w:rsidR="00C90AE3" w:rsidRPr="0051006F">
        <w:rPr>
          <w:sz w:val="28"/>
          <w:szCs w:val="28"/>
        </w:rPr>
        <w:t xml:space="preserve"> </w:t>
      </w:r>
    </w:p>
    <w:p w:rsidR="0051006F" w:rsidRDefault="0051006F" w:rsidP="00364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51D" w:rsidRDefault="0036451D" w:rsidP="00364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 w:rsidR="00734F1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</w:t>
      </w:r>
      <w:r w:rsidR="0051006F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 xml:space="preserve"> от </w:t>
      </w:r>
      <w:r w:rsidR="0051006F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51006F">
        <w:rPr>
          <w:sz w:val="28"/>
          <w:szCs w:val="28"/>
        </w:rPr>
        <w:t>2</w:t>
      </w:r>
      <w:r>
        <w:rPr>
          <w:sz w:val="28"/>
          <w:szCs w:val="28"/>
        </w:rPr>
        <w:t xml:space="preserve">.2016 </w:t>
      </w:r>
      <w:r w:rsidR="005100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1006F">
        <w:rPr>
          <w:sz w:val="28"/>
          <w:szCs w:val="28"/>
        </w:rPr>
        <w:t xml:space="preserve"> 09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51006F">
        <w:rPr>
          <w:sz w:val="28"/>
          <w:szCs w:val="28"/>
        </w:rPr>
        <w:t>Стычновского сельского поселения</w:t>
      </w:r>
      <w:r w:rsidR="00734F1E">
        <w:rPr>
          <w:sz w:val="28"/>
          <w:szCs w:val="28"/>
        </w:rPr>
        <w:t xml:space="preserve"> на долгосрочный период»</w:t>
      </w:r>
      <w:r>
        <w:rPr>
          <w:sz w:val="28"/>
          <w:szCs w:val="28"/>
        </w:rPr>
        <w:t xml:space="preserve"> Администрация </w:t>
      </w:r>
      <w:r w:rsidR="0051006F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</w:t>
      </w:r>
    </w:p>
    <w:p w:rsidR="0051006F" w:rsidRPr="00CD690C" w:rsidRDefault="0051006F" w:rsidP="003645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36451D" w:rsidRDefault="0051006F" w:rsidP="0051006F">
      <w:pPr>
        <w:widowControl w:val="0"/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51D" w:rsidRPr="006E22D5">
        <w:rPr>
          <w:sz w:val="28"/>
          <w:szCs w:val="28"/>
        </w:rPr>
        <w:t xml:space="preserve">1. </w:t>
      </w:r>
      <w:r w:rsidR="00734F1E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Стычновского сельского поселения</w:t>
      </w:r>
      <w:r w:rsidRPr="0051006F">
        <w:rPr>
          <w:sz w:val="28"/>
          <w:szCs w:val="28"/>
        </w:rPr>
        <w:t xml:space="preserve"> </w:t>
      </w:r>
      <w:r w:rsidR="00734F1E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="00734F1E">
        <w:rPr>
          <w:sz w:val="28"/>
          <w:szCs w:val="28"/>
        </w:rPr>
        <w:t>.11.2022 № 78</w:t>
      </w:r>
      <w:r>
        <w:rPr>
          <w:sz w:val="28"/>
          <w:szCs w:val="28"/>
        </w:rPr>
        <w:t>.9</w:t>
      </w:r>
      <w:r w:rsidR="00734F1E">
        <w:rPr>
          <w:sz w:val="28"/>
          <w:szCs w:val="28"/>
        </w:rPr>
        <w:t>/</w:t>
      </w:r>
      <w:r>
        <w:rPr>
          <w:sz w:val="28"/>
          <w:szCs w:val="28"/>
        </w:rPr>
        <w:t>92</w:t>
      </w:r>
      <w:r w:rsidR="00734F1E">
        <w:rPr>
          <w:sz w:val="28"/>
          <w:szCs w:val="28"/>
        </w:rPr>
        <w:t>-П «Об у</w:t>
      </w:r>
      <w:r w:rsidR="0036451D">
        <w:rPr>
          <w:sz w:val="28"/>
          <w:szCs w:val="28"/>
        </w:rPr>
        <w:t>твер</w:t>
      </w:r>
      <w:r w:rsidR="00734F1E">
        <w:rPr>
          <w:sz w:val="28"/>
          <w:szCs w:val="28"/>
        </w:rPr>
        <w:t xml:space="preserve">ждении </w:t>
      </w:r>
      <w:r w:rsidR="0036451D">
        <w:rPr>
          <w:sz w:val="28"/>
          <w:szCs w:val="28"/>
        </w:rPr>
        <w:t>бюджетн</w:t>
      </w:r>
      <w:r w:rsidR="00734F1E">
        <w:rPr>
          <w:sz w:val="28"/>
          <w:szCs w:val="28"/>
        </w:rPr>
        <w:t>ого</w:t>
      </w:r>
      <w:r w:rsidR="0036451D">
        <w:rPr>
          <w:sz w:val="28"/>
          <w:szCs w:val="28"/>
        </w:rPr>
        <w:t xml:space="preserve"> прогноз</w:t>
      </w:r>
      <w:r w:rsidR="00734F1E">
        <w:rPr>
          <w:sz w:val="28"/>
          <w:szCs w:val="28"/>
        </w:rPr>
        <w:t>а</w:t>
      </w:r>
      <w:r w:rsidR="0036451D">
        <w:rPr>
          <w:sz w:val="28"/>
          <w:szCs w:val="28"/>
        </w:rPr>
        <w:t xml:space="preserve"> </w:t>
      </w:r>
      <w:r>
        <w:rPr>
          <w:sz w:val="28"/>
          <w:szCs w:val="28"/>
        </w:rPr>
        <w:t>Стычновского сельского поселения</w:t>
      </w:r>
      <w:r w:rsidRPr="0051006F"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на период 2023-2030 годов</w:t>
      </w:r>
      <w:r w:rsidR="00734F1E">
        <w:rPr>
          <w:sz w:val="28"/>
          <w:szCs w:val="28"/>
        </w:rPr>
        <w:t>» изменение, изложив приложение к нему в редакции согласно приложению к настоящему постановлению</w:t>
      </w:r>
      <w:r w:rsidR="0036451D"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FE3A31">
        <w:rPr>
          <w:sz w:val="28"/>
          <w:szCs w:val="28"/>
        </w:rPr>
        <w:t>подписания</w:t>
      </w:r>
      <w:r w:rsidR="0036451D" w:rsidRPr="00756217">
        <w:rPr>
          <w:sz w:val="28"/>
          <w:szCs w:val="28"/>
        </w:rPr>
        <w:t xml:space="preserve">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 Администрации </w:t>
      </w:r>
      <w:r w:rsidR="0051006F">
        <w:rPr>
          <w:sz w:val="28"/>
          <w:szCs w:val="28"/>
        </w:rPr>
        <w:t>Стычновского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51006F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734F1E" w:rsidRDefault="00734F1E" w:rsidP="0036451D">
      <w:pPr>
        <w:rPr>
          <w:sz w:val="28"/>
          <w:szCs w:val="28"/>
        </w:rPr>
      </w:pPr>
    </w:p>
    <w:p w:rsidR="00734F1E" w:rsidRDefault="00734F1E" w:rsidP="0036451D">
      <w:pPr>
        <w:rPr>
          <w:sz w:val="28"/>
          <w:szCs w:val="28"/>
        </w:rPr>
      </w:pPr>
    </w:p>
    <w:p w:rsidR="0036451D" w:rsidRPr="00756217" w:rsidRDefault="0036451D" w:rsidP="0036451D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36451D" w:rsidRDefault="0051006F" w:rsidP="0036451D">
      <w:pPr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  <w:r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С.В.Пономарев</w:t>
      </w:r>
    </w:p>
    <w:p w:rsidR="0036451D" w:rsidRDefault="0036451D" w:rsidP="0036451D">
      <w:pPr>
        <w:rPr>
          <w:sz w:val="28"/>
          <w:szCs w:val="28"/>
        </w:rPr>
      </w:pPr>
    </w:p>
    <w:p w:rsidR="00734F1E" w:rsidRDefault="00734F1E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ind w:left="6237"/>
        <w:jc w:val="center"/>
        <w:rPr>
          <w:sz w:val="28"/>
          <w:szCs w:val="28"/>
        </w:rPr>
      </w:pPr>
    </w:p>
    <w:p w:rsidR="0051006F" w:rsidRDefault="0051006F" w:rsidP="000E14C9">
      <w:pPr>
        <w:ind w:left="6237"/>
        <w:jc w:val="center"/>
        <w:rPr>
          <w:sz w:val="28"/>
          <w:szCs w:val="28"/>
        </w:rPr>
      </w:pPr>
    </w:p>
    <w:p w:rsidR="0051006F" w:rsidRDefault="0051006F" w:rsidP="000E14C9">
      <w:pPr>
        <w:ind w:left="6237"/>
        <w:jc w:val="center"/>
        <w:rPr>
          <w:sz w:val="28"/>
          <w:szCs w:val="28"/>
        </w:rPr>
      </w:pPr>
    </w:p>
    <w:p w:rsidR="0051006F" w:rsidRDefault="0051006F" w:rsidP="000E14C9">
      <w:pPr>
        <w:ind w:left="6237"/>
        <w:jc w:val="center"/>
        <w:rPr>
          <w:sz w:val="28"/>
          <w:szCs w:val="28"/>
        </w:rPr>
      </w:pPr>
    </w:p>
    <w:p w:rsidR="0051006F" w:rsidRDefault="0051006F" w:rsidP="000E14C9">
      <w:pPr>
        <w:ind w:left="6237"/>
        <w:jc w:val="center"/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51006F">
        <w:rPr>
          <w:sz w:val="28"/>
          <w:szCs w:val="28"/>
        </w:rPr>
        <w:t>Стычновского сельского поселения</w:t>
      </w:r>
    </w:p>
    <w:p w:rsidR="00275691" w:rsidRDefault="00940752" w:rsidP="00007C7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27.02.2024г. </w:t>
      </w:r>
      <w:r w:rsidR="000E14C9" w:rsidRPr="00B17F76">
        <w:rPr>
          <w:sz w:val="28"/>
          <w:szCs w:val="28"/>
        </w:rPr>
        <w:t xml:space="preserve">№ </w:t>
      </w:r>
      <w:r>
        <w:rPr>
          <w:sz w:val="28"/>
          <w:szCs w:val="28"/>
        </w:rPr>
        <w:t>78.9/</w:t>
      </w:r>
      <w:r w:rsidR="003D0111">
        <w:rPr>
          <w:sz w:val="28"/>
          <w:szCs w:val="28"/>
        </w:rPr>
        <w:t>24-П</w:t>
      </w: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51006F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  <w:r w:rsidRPr="0051006F">
        <w:rPr>
          <w:sz w:val="28"/>
          <w:szCs w:val="28"/>
        </w:rPr>
        <w:t xml:space="preserve"> </w:t>
      </w:r>
      <w:r w:rsidR="000E14C9">
        <w:rPr>
          <w:sz w:val="28"/>
          <w:szCs w:val="28"/>
        </w:rPr>
        <w:t>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4B422D" w:rsidRPr="00275691" w:rsidRDefault="004B422D" w:rsidP="00940752">
      <w:pPr>
        <w:suppressAutoHyphens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51006F">
        <w:rPr>
          <w:sz w:val="28"/>
          <w:szCs w:val="28"/>
        </w:rPr>
        <w:t>Стычновского сельского поселения</w:t>
      </w:r>
      <w:r w:rsidR="0051006F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51006F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51006F">
        <w:rPr>
          <w:sz w:val="28"/>
          <w:szCs w:val="28"/>
        </w:rPr>
        <w:t>35</w:t>
      </w:r>
      <w:r>
        <w:rPr>
          <w:sz w:val="28"/>
          <w:szCs w:val="28"/>
        </w:rPr>
        <w:t xml:space="preserve"> «О бюджетном процессе в </w:t>
      </w:r>
      <w:proofErr w:type="spellStart"/>
      <w:r w:rsidR="0051006F">
        <w:rPr>
          <w:sz w:val="28"/>
          <w:szCs w:val="28"/>
        </w:rPr>
        <w:t>Стычновском</w:t>
      </w:r>
      <w:proofErr w:type="spellEnd"/>
      <w:r w:rsidR="0051006F">
        <w:rPr>
          <w:sz w:val="28"/>
          <w:szCs w:val="28"/>
        </w:rPr>
        <w:t xml:space="preserve"> сельском поселении</w:t>
      </w:r>
      <w:r w:rsidR="0051006F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51006F">
        <w:rPr>
          <w:sz w:val="28"/>
          <w:szCs w:val="28"/>
        </w:rPr>
        <w:t>Стычновского сельского поселения</w:t>
      </w:r>
      <w:r w:rsidR="0051006F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утверждены постановлением Администрации </w:t>
      </w:r>
      <w:r w:rsidR="0051006F">
        <w:rPr>
          <w:sz w:val="28"/>
          <w:szCs w:val="28"/>
        </w:rPr>
        <w:t>Стычновского сельского поселения</w:t>
      </w:r>
      <w:r w:rsidR="0051006F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1006F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51006F">
        <w:rPr>
          <w:sz w:val="28"/>
          <w:szCs w:val="28"/>
        </w:rPr>
        <w:t>2</w:t>
      </w:r>
      <w:r>
        <w:rPr>
          <w:sz w:val="28"/>
          <w:szCs w:val="28"/>
        </w:rPr>
        <w:t>.2016 № </w:t>
      </w:r>
      <w:r w:rsidR="0051006F">
        <w:rPr>
          <w:sz w:val="28"/>
          <w:szCs w:val="28"/>
        </w:rPr>
        <w:t>09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51006F">
        <w:rPr>
          <w:sz w:val="28"/>
          <w:szCs w:val="28"/>
        </w:rPr>
        <w:t>Стычновского сельского поселения</w:t>
      </w:r>
      <w:r w:rsidR="0051006F" w:rsidRPr="0051006F"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».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Бюджетный прогноз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>Константиновского района</w:t>
      </w:r>
      <w:r w:rsidR="00003647">
        <w:rPr>
          <w:sz w:val="28"/>
          <w:szCs w:val="28"/>
        </w:rPr>
        <w:t xml:space="preserve"> и Стычновского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003647">
        <w:rPr>
          <w:sz w:val="28"/>
          <w:szCs w:val="28"/>
        </w:rPr>
        <w:t>Стычновского сельского поселения</w:t>
      </w:r>
      <w:r w:rsidR="00003647" w:rsidRPr="0051006F">
        <w:rPr>
          <w:sz w:val="28"/>
          <w:szCs w:val="28"/>
        </w:rPr>
        <w:t xml:space="preserve">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003647">
        <w:rPr>
          <w:sz w:val="28"/>
          <w:szCs w:val="28"/>
        </w:rPr>
        <w:t>Стычновского сельского поселения</w:t>
      </w:r>
      <w:r w:rsidR="00003647" w:rsidRPr="0051006F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003647">
        <w:rPr>
          <w:sz w:val="28"/>
          <w:szCs w:val="28"/>
        </w:rPr>
        <w:t>Стычновского сельского поселения</w:t>
      </w:r>
      <w:r w:rsidRPr="004B422D">
        <w:rPr>
          <w:sz w:val="28"/>
          <w:szCs w:val="28"/>
        </w:rPr>
        <w:t xml:space="preserve">, </w:t>
      </w:r>
      <w:r w:rsidR="00EB73B7">
        <w:rPr>
          <w:sz w:val="28"/>
          <w:szCs w:val="28"/>
        </w:rPr>
        <w:t>установленным</w:t>
      </w:r>
      <w:r w:rsidRPr="004B422D">
        <w:rPr>
          <w:sz w:val="28"/>
          <w:szCs w:val="28"/>
        </w:rPr>
        <w:t xml:space="preserve"> </w:t>
      </w:r>
      <w:r w:rsidR="00A72D9A">
        <w:rPr>
          <w:sz w:val="28"/>
          <w:szCs w:val="28"/>
        </w:rPr>
        <w:t xml:space="preserve">решением Собрания депутатов </w:t>
      </w:r>
      <w:r w:rsidR="00003647">
        <w:rPr>
          <w:sz w:val="28"/>
          <w:szCs w:val="28"/>
        </w:rPr>
        <w:t>Стычновского сельского поселения</w:t>
      </w:r>
      <w:r w:rsidR="00003647" w:rsidRPr="0051006F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о бюджете на очередной финансовый год и плановый период.</w:t>
      </w:r>
    </w:p>
    <w:p w:rsidR="00275691" w:rsidRPr="00ED707B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672">
        <w:rPr>
          <w:sz w:val="28"/>
          <w:szCs w:val="28"/>
        </w:rPr>
        <w:t>На период 2023 – 203</w:t>
      </w:r>
      <w:r w:rsidR="009F31AD" w:rsidRPr="00752672">
        <w:rPr>
          <w:sz w:val="28"/>
          <w:szCs w:val="28"/>
        </w:rPr>
        <w:t>0</w:t>
      </w:r>
      <w:r w:rsidRPr="00752672">
        <w:rPr>
          <w:sz w:val="28"/>
          <w:szCs w:val="28"/>
        </w:rPr>
        <w:t xml:space="preserve"> годов показатели</w:t>
      </w:r>
      <w:r w:rsidR="00752672" w:rsidRPr="00752672">
        <w:rPr>
          <w:sz w:val="28"/>
          <w:szCs w:val="28"/>
        </w:rPr>
        <w:t> бюджета</w:t>
      </w:r>
      <w:r w:rsidR="009F31AD" w:rsidRPr="00752672">
        <w:rPr>
          <w:sz w:val="28"/>
          <w:szCs w:val="28"/>
        </w:rPr>
        <w:t xml:space="preserve"> </w:t>
      </w:r>
      <w:r w:rsidR="00003647">
        <w:rPr>
          <w:sz w:val="28"/>
          <w:szCs w:val="28"/>
        </w:rPr>
        <w:t>Стычновского сельского поселения</w:t>
      </w:r>
      <w:r w:rsidR="00003647" w:rsidRPr="0051006F">
        <w:rPr>
          <w:sz w:val="28"/>
          <w:szCs w:val="28"/>
        </w:rPr>
        <w:t xml:space="preserve"> </w:t>
      </w:r>
      <w:r w:rsidR="009F31AD" w:rsidRPr="00752672">
        <w:rPr>
          <w:sz w:val="28"/>
          <w:szCs w:val="28"/>
        </w:rPr>
        <w:t>Константиновского района</w:t>
      </w:r>
      <w:r w:rsidRPr="00752672">
        <w:rPr>
          <w:sz w:val="28"/>
          <w:szCs w:val="28"/>
        </w:rPr>
        <w:t xml:space="preserve"> </w:t>
      </w:r>
      <w:r w:rsidR="00700BA3" w:rsidRPr="00752672">
        <w:rPr>
          <w:sz w:val="28"/>
          <w:szCs w:val="28"/>
        </w:rPr>
        <w:t xml:space="preserve">по доходам </w:t>
      </w:r>
      <w:r w:rsidRPr="00752672">
        <w:rPr>
          <w:sz w:val="28"/>
          <w:szCs w:val="28"/>
        </w:rPr>
        <w:t xml:space="preserve">сформированы на основе прогноза поступлений налоговых и неналоговых доходов от главных администраторов доходов бюджета </w:t>
      </w:r>
      <w:r w:rsidR="00003647">
        <w:rPr>
          <w:sz w:val="28"/>
          <w:szCs w:val="28"/>
        </w:rPr>
        <w:t>Стычновского сельского поселения</w:t>
      </w:r>
      <w:r w:rsidR="00003647" w:rsidRPr="0051006F">
        <w:rPr>
          <w:sz w:val="28"/>
          <w:szCs w:val="28"/>
        </w:rPr>
        <w:t xml:space="preserve"> </w:t>
      </w:r>
      <w:r w:rsidR="00C413D3" w:rsidRPr="00752672">
        <w:rPr>
          <w:sz w:val="28"/>
          <w:szCs w:val="28"/>
        </w:rPr>
        <w:t>Константиновского района</w:t>
      </w:r>
      <w:r w:rsidRPr="00752672">
        <w:rPr>
          <w:sz w:val="28"/>
          <w:szCs w:val="28"/>
        </w:rPr>
        <w:t>, а также прогноза безвозмездных поступлений.</w:t>
      </w:r>
      <w:r w:rsidRPr="00EB73B7">
        <w:rPr>
          <w:color w:val="7030A0"/>
          <w:sz w:val="28"/>
          <w:szCs w:val="28"/>
        </w:rPr>
        <w:t xml:space="preserve"> </w:t>
      </w:r>
      <w:r w:rsidRPr="00ED707B">
        <w:rPr>
          <w:sz w:val="28"/>
          <w:szCs w:val="28"/>
        </w:rPr>
        <w:lastRenderedPageBreak/>
        <w:t xml:space="preserve">Ежегодно средний темп роста доходов бюджета составит </w:t>
      </w:r>
      <w:r w:rsidR="00286DA2" w:rsidRPr="00ED707B">
        <w:rPr>
          <w:sz w:val="28"/>
          <w:szCs w:val="28"/>
        </w:rPr>
        <w:t>1,</w:t>
      </w:r>
      <w:r w:rsidR="00ED707B" w:rsidRPr="00ED707B">
        <w:rPr>
          <w:sz w:val="28"/>
          <w:szCs w:val="28"/>
        </w:rPr>
        <w:t>1</w:t>
      </w:r>
      <w:r w:rsidRPr="00ED707B">
        <w:rPr>
          <w:sz w:val="28"/>
          <w:szCs w:val="28"/>
        </w:rPr>
        <w:t xml:space="preserve"> процента, налоговых и неналоговых доходов  бюджета – </w:t>
      </w:r>
      <w:bookmarkStart w:id="0" w:name="_GoBack"/>
      <w:bookmarkEnd w:id="0"/>
      <w:r w:rsidR="00ED707B" w:rsidRPr="00ED707B">
        <w:rPr>
          <w:sz w:val="28"/>
          <w:szCs w:val="28"/>
        </w:rPr>
        <w:t>1,6</w:t>
      </w:r>
      <w:r w:rsidR="00C52C0C" w:rsidRPr="00ED707B">
        <w:rPr>
          <w:sz w:val="28"/>
          <w:szCs w:val="28"/>
        </w:rPr>
        <w:t xml:space="preserve"> процента.</w:t>
      </w:r>
    </w:p>
    <w:p w:rsidR="00683A2A" w:rsidRPr="00710A95" w:rsidRDefault="00683A2A" w:rsidP="00683A2A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A95">
        <w:rPr>
          <w:sz w:val="28"/>
          <w:szCs w:val="28"/>
        </w:rPr>
        <w:t xml:space="preserve">На период 2023 года параметры бюджетного прогноза сформированы с учетом показателей, первоначально предусмотренных </w:t>
      </w:r>
      <w:r>
        <w:rPr>
          <w:sz w:val="28"/>
          <w:szCs w:val="28"/>
        </w:rPr>
        <w:t xml:space="preserve">решением Собрания депутатов </w:t>
      </w:r>
      <w:r w:rsidR="00003647">
        <w:rPr>
          <w:sz w:val="28"/>
          <w:szCs w:val="28"/>
        </w:rPr>
        <w:t>Стычновского сельского поселения</w:t>
      </w:r>
      <w:r w:rsidR="00003647" w:rsidRPr="0051006F">
        <w:rPr>
          <w:sz w:val="28"/>
          <w:szCs w:val="28"/>
        </w:rPr>
        <w:t xml:space="preserve"> </w:t>
      </w:r>
      <w:r w:rsidRPr="00710A95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003647">
        <w:rPr>
          <w:sz w:val="28"/>
          <w:szCs w:val="28"/>
        </w:rPr>
        <w:t>8</w:t>
      </w:r>
      <w:r w:rsidRPr="00710A95">
        <w:rPr>
          <w:sz w:val="28"/>
          <w:szCs w:val="28"/>
        </w:rPr>
        <w:t xml:space="preserve">.12.2022 № </w:t>
      </w:r>
      <w:r w:rsidR="00003647">
        <w:rPr>
          <w:sz w:val="28"/>
          <w:szCs w:val="28"/>
        </w:rPr>
        <w:t>18</w:t>
      </w:r>
      <w:r w:rsidRPr="00710A95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003647">
        <w:rPr>
          <w:sz w:val="28"/>
          <w:szCs w:val="28"/>
        </w:rPr>
        <w:t>Стычновского сельского поселения</w:t>
      </w:r>
      <w:r w:rsidR="00003647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района</w:t>
      </w:r>
      <w:r w:rsidRPr="00710A95">
        <w:rPr>
          <w:sz w:val="28"/>
          <w:szCs w:val="28"/>
        </w:rPr>
        <w:t xml:space="preserve"> на 2023 год и на плановый период 2024 и 2025 годов».</w:t>
      </w:r>
    </w:p>
    <w:p w:rsidR="00683A2A" w:rsidRPr="00710A95" w:rsidRDefault="00683A2A" w:rsidP="00683A2A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A95">
        <w:rPr>
          <w:sz w:val="28"/>
          <w:szCs w:val="28"/>
        </w:rPr>
        <w:t xml:space="preserve">Параметры бюджета </w:t>
      </w:r>
      <w:r w:rsidR="00003647">
        <w:rPr>
          <w:sz w:val="28"/>
          <w:szCs w:val="28"/>
        </w:rPr>
        <w:t>Стычновского сельского поселения</w:t>
      </w:r>
      <w:r w:rsidR="00003647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Константиновского района </w:t>
      </w:r>
      <w:r w:rsidRPr="00710A95">
        <w:rPr>
          <w:sz w:val="28"/>
          <w:szCs w:val="28"/>
        </w:rPr>
        <w:t xml:space="preserve">на период 2024 – 2026 годов приведены в соответствие с показателями, первоначально предусмотренными </w:t>
      </w:r>
      <w:r>
        <w:rPr>
          <w:sz w:val="28"/>
          <w:szCs w:val="28"/>
        </w:rPr>
        <w:t xml:space="preserve">решением Собрания депутатов </w:t>
      </w:r>
      <w:r w:rsidR="00003647">
        <w:rPr>
          <w:sz w:val="28"/>
          <w:szCs w:val="28"/>
        </w:rPr>
        <w:t>Стычновского сельского поселения</w:t>
      </w:r>
      <w:r w:rsidR="00003647" w:rsidRPr="0051006F">
        <w:rPr>
          <w:sz w:val="28"/>
          <w:szCs w:val="28"/>
        </w:rPr>
        <w:t xml:space="preserve"> </w:t>
      </w:r>
      <w:r w:rsidRPr="00710A95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003647">
        <w:rPr>
          <w:sz w:val="28"/>
          <w:szCs w:val="28"/>
        </w:rPr>
        <w:t>8</w:t>
      </w:r>
      <w:r w:rsidRPr="00710A95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710A9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003647">
        <w:rPr>
          <w:sz w:val="28"/>
          <w:szCs w:val="28"/>
        </w:rPr>
        <w:t>9</w:t>
      </w:r>
      <w:r w:rsidRPr="00710A95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003647">
        <w:rPr>
          <w:sz w:val="28"/>
          <w:szCs w:val="28"/>
        </w:rPr>
        <w:t>Стычновского сельского поселения</w:t>
      </w:r>
      <w:r w:rsidR="00003647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района</w:t>
      </w:r>
      <w:r w:rsidRPr="00710A95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710A9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710A9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10A95">
        <w:rPr>
          <w:sz w:val="28"/>
          <w:szCs w:val="28"/>
        </w:rPr>
        <w:t xml:space="preserve"> годов».</w:t>
      </w:r>
    </w:p>
    <w:p w:rsidR="00660EEF" w:rsidRPr="00ED707B" w:rsidRDefault="00683A2A" w:rsidP="00660EEF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0EEF" w:rsidRPr="00CE593D">
        <w:rPr>
          <w:sz w:val="28"/>
          <w:szCs w:val="28"/>
        </w:rPr>
        <w:t>На период 202</w:t>
      </w:r>
      <w:r w:rsidR="00660EEF">
        <w:rPr>
          <w:sz w:val="28"/>
          <w:szCs w:val="28"/>
        </w:rPr>
        <w:t>5</w:t>
      </w:r>
      <w:r w:rsidR="00660EEF" w:rsidRPr="00CE593D">
        <w:rPr>
          <w:sz w:val="28"/>
          <w:szCs w:val="28"/>
        </w:rPr>
        <w:t xml:space="preserve"> – 2030 годов предусматриваются параметры бездефицитного бюджета </w:t>
      </w:r>
      <w:r w:rsidR="00003647">
        <w:rPr>
          <w:sz w:val="28"/>
          <w:szCs w:val="28"/>
        </w:rPr>
        <w:t>Стычновского сельского поселения</w:t>
      </w:r>
      <w:r w:rsidR="00003647" w:rsidRPr="0051006F">
        <w:rPr>
          <w:sz w:val="28"/>
          <w:szCs w:val="28"/>
        </w:rPr>
        <w:t xml:space="preserve"> </w:t>
      </w:r>
      <w:r w:rsidR="00660EEF">
        <w:rPr>
          <w:sz w:val="28"/>
          <w:szCs w:val="28"/>
        </w:rPr>
        <w:t xml:space="preserve">Константиновского </w:t>
      </w:r>
      <w:r w:rsidR="00660EEF" w:rsidRPr="00E700C5">
        <w:rPr>
          <w:sz w:val="28"/>
          <w:szCs w:val="28"/>
        </w:rPr>
        <w:t xml:space="preserve">района с учетом формирования расходов под уровень доходных </w:t>
      </w:r>
      <w:r w:rsidR="00660EEF" w:rsidRPr="00EE0130">
        <w:rPr>
          <w:sz w:val="28"/>
          <w:szCs w:val="28"/>
        </w:rPr>
        <w:t xml:space="preserve">источников. </w:t>
      </w:r>
      <w:r w:rsidR="00660EEF" w:rsidRPr="00ED707B">
        <w:rPr>
          <w:sz w:val="28"/>
          <w:szCs w:val="28"/>
        </w:rPr>
        <w:t xml:space="preserve">В среднем расходы ежегодно запланированы к увеличению на </w:t>
      </w:r>
      <w:r w:rsidR="0095737D" w:rsidRPr="00ED707B">
        <w:rPr>
          <w:sz w:val="28"/>
          <w:szCs w:val="28"/>
        </w:rPr>
        <w:t>1,</w:t>
      </w:r>
      <w:r w:rsidR="00ED707B" w:rsidRPr="00ED707B">
        <w:rPr>
          <w:sz w:val="28"/>
          <w:szCs w:val="28"/>
        </w:rPr>
        <w:t>1</w:t>
      </w:r>
      <w:r w:rsidR="00660EEF" w:rsidRPr="00ED707B">
        <w:rPr>
          <w:sz w:val="28"/>
          <w:szCs w:val="28"/>
        </w:rPr>
        <w:t xml:space="preserve"> процента.</w:t>
      </w:r>
    </w:p>
    <w:p w:rsidR="00660EEF" w:rsidRPr="00660EEF" w:rsidRDefault="00660EEF" w:rsidP="00660EEF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0A95" w:rsidRPr="00CE593D" w:rsidRDefault="00710A95" w:rsidP="00710A95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A95" w:rsidRDefault="00710A95" w:rsidP="00710A95">
      <w:pPr>
        <w:ind w:left="-15"/>
        <w:jc w:val="both"/>
        <w:rPr>
          <w:sz w:val="28"/>
          <w:szCs w:val="28"/>
        </w:rPr>
      </w:pPr>
    </w:p>
    <w:p w:rsidR="003C3147" w:rsidRPr="003C3147" w:rsidRDefault="003C3147" w:rsidP="004B422D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C253E0" w:rsidRDefault="00C253E0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003647" w:rsidRDefault="00003647" w:rsidP="00925F64">
      <w:pPr>
        <w:suppressAutoHyphens/>
        <w:jc w:val="center"/>
        <w:rPr>
          <w:sz w:val="28"/>
          <w:szCs w:val="28"/>
        </w:rPr>
      </w:pPr>
    </w:p>
    <w:p w:rsidR="00003647" w:rsidRDefault="00003647" w:rsidP="00925F64">
      <w:pPr>
        <w:suppressAutoHyphens/>
        <w:jc w:val="center"/>
        <w:rPr>
          <w:sz w:val="28"/>
          <w:szCs w:val="28"/>
        </w:rPr>
      </w:pPr>
    </w:p>
    <w:p w:rsidR="00003647" w:rsidRDefault="00003647" w:rsidP="00925F64">
      <w:pPr>
        <w:suppressAutoHyphens/>
        <w:jc w:val="center"/>
        <w:rPr>
          <w:sz w:val="28"/>
          <w:szCs w:val="28"/>
        </w:rPr>
      </w:pPr>
    </w:p>
    <w:p w:rsidR="003D0111" w:rsidRDefault="003D0111" w:rsidP="00925F64">
      <w:pPr>
        <w:suppressAutoHyphens/>
        <w:jc w:val="center"/>
        <w:rPr>
          <w:sz w:val="28"/>
          <w:szCs w:val="28"/>
        </w:rPr>
      </w:pPr>
    </w:p>
    <w:p w:rsidR="00003647" w:rsidRDefault="00003647" w:rsidP="00925F64">
      <w:pPr>
        <w:suppressAutoHyphens/>
        <w:jc w:val="center"/>
        <w:rPr>
          <w:sz w:val="28"/>
          <w:szCs w:val="28"/>
        </w:rPr>
      </w:pP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Основные параметры варианта долгосрочного прогноза,</w:t>
      </w: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925F64" w:rsidRDefault="00925F64" w:rsidP="00275691">
      <w:pPr>
        <w:rPr>
          <w:kern w:val="2"/>
          <w:sz w:val="28"/>
          <w:szCs w:val="28"/>
        </w:rPr>
      </w:pPr>
    </w:p>
    <w:p w:rsidR="00925F64" w:rsidRDefault="00925F64" w:rsidP="00275691">
      <w:pPr>
        <w:rPr>
          <w:kern w:val="2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925F64" w:rsidRPr="006B7411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>/</w:t>
            </w:r>
            <w:proofErr w:type="spell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F64" w:rsidRPr="006B7411" w:rsidRDefault="005E733A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11</w:t>
            </w:r>
          </w:p>
        </w:tc>
      </w:tr>
      <w:tr w:rsidR="00925F64" w:rsidRPr="006B7411" w:rsidTr="00925F64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Default="00925F64" w:rsidP="005E733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925F64" w:rsidRPr="006B7411" w:rsidRDefault="00925F64" w:rsidP="005E733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Default="007C56E6" w:rsidP="007C56E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925F64" w:rsidRPr="006B7411" w:rsidRDefault="00925F64" w:rsidP="007C56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7C56E6" w:rsidRPr="006B7411" w:rsidTr="007C56E6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6" w:rsidRPr="006B7411" w:rsidRDefault="007C56E6" w:rsidP="007C56E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</w:tr>
      <w:tr w:rsidR="00925F64" w:rsidRPr="006B7411" w:rsidTr="00925F64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925F64" w:rsidRPr="006B7411" w:rsidRDefault="00925F64" w:rsidP="005E733A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заработной платы</w:t>
            </w:r>
            <w:r>
              <w:rPr>
                <w:bCs/>
                <w:spacing w:val="-18"/>
                <w:sz w:val="22"/>
                <w:szCs w:val="22"/>
              </w:rPr>
              <w:t xml:space="preserve">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6B7411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тыс</w:t>
            </w:r>
            <w:r w:rsidRPr="006B7411">
              <w:rPr>
                <w:spacing w:val="-18"/>
                <w:sz w:val="22"/>
                <w:szCs w:val="22"/>
              </w:rPr>
              <w:t>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2195996,0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2398027,6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2613850,1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2846482,7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3094126,7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3369504,0</w:t>
            </w:r>
          </w:p>
        </w:tc>
        <w:tc>
          <w:tcPr>
            <w:tcW w:w="912" w:type="dxa"/>
            <w:vAlign w:val="center"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3703084,9</w:t>
            </w:r>
          </w:p>
        </w:tc>
        <w:tc>
          <w:tcPr>
            <w:tcW w:w="911" w:type="dxa"/>
            <w:vAlign w:val="center"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4073393,4</w:t>
            </w:r>
          </w:p>
        </w:tc>
      </w:tr>
      <w:tr w:rsidR="00925F64" w:rsidRPr="006B7411" w:rsidTr="007C56E6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6B7411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925F64" w:rsidRPr="00DB15A5" w:rsidRDefault="00925F64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</w:tr>
      <w:tr w:rsidR="007C56E6" w:rsidRPr="006B7411" w:rsidTr="00734F1E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E6" w:rsidRPr="007C56E6" w:rsidRDefault="007C56E6" w:rsidP="00734F1E">
            <w:pPr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</w:tr>
      <w:tr w:rsidR="007C56E6" w:rsidRPr="006B7411" w:rsidTr="00734F1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E6" w:rsidRPr="007C56E6" w:rsidRDefault="007C56E6" w:rsidP="00734F1E">
            <w:pPr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483103,6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525616,7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570819,8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622764,4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681304,2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749434,7</w:t>
            </w:r>
          </w:p>
        </w:tc>
        <w:tc>
          <w:tcPr>
            <w:tcW w:w="912" w:type="dxa"/>
            <w:vAlign w:val="center"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831123,0</w:t>
            </w:r>
          </w:p>
        </w:tc>
        <w:tc>
          <w:tcPr>
            <w:tcW w:w="911" w:type="dxa"/>
            <w:vAlign w:val="center"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927533,3</w:t>
            </w:r>
          </w:p>
        </w:tc>
      </w:tr>
      <w:tr w:rsidR="007C56E6" w:rsidRPr="006B7411" w:rsidTr="00734F1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E6" w:rsidRPr="007C56E6" w:rsidRDefault="007C56E6" w:rsidP="00734F1E">
            <w:pPr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C56E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proofErr w:type="gramStart"/>
            <w:r w:rsidRPr="007C56E6">
              <w:rPr>
                <w:bCs/>
                <w:spacing w:val="-18"/>
                <w:sz w:val="22"/>
                <w:szCs w:val="22"/>
              </w:rPr>
              <w:t>в</w:t>
            </w:r>
            <w:proofErr w:type="gramEnd"/>
            <w:r w:rsidRPr="007C56E6">
              <w:rPr>
                <w:bCs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7C56E6">
              <w:rPr>
                <w:bCs/>
                <w:spacing w:val="-18"/>
                <w:sz w:val="22"/>
                <w:szCs w:val="22"/>
              </w:rPr>
              <w:t>к</w:t>
            </w:r>
            <w:proofErr w:type="gramEnd"/>
            <w:r w:rsidRPr="007C56E6">
              <w:rPr>
                <w:bCs/>
                <w:spacing w:val="-18"/>
                <w:sz w:val="22"/>
                <w:szCs w:val="22"/>
              </w:rPr>
              <w:t xml:space="preserve"> предыдущ</w:t>
            </w:r>
            <w:r>
              <w:rPr>
                <w:bCs/>
                <w:spacing w:val="-18"/>
                <w:sz w:val="22"/>
                <w:szCs w:val="22"/>
              </w:rPr>
              <w:t xml:space="preserve">ему </w:t>
            </w:r>
            <w:r w:rsidRPr="007C56E6">
              <w:rPr>
                <w:bCs/>
                <w:spacing w:val="-18"/>
                <w:sz w:val="22"/>
                <w:szCs w:val="22"/>
              </w:rPr>
              <w:t>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7C56E6" w:rsidRPr="007C56E6" w:rsidRDefault="007C56E6" w:rsidP="00734F1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925F64" w:rsidRDefault="00925F64" w:rsidP="00925F64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Pr="00BC0ADF" w:rsidRDefault="00925F64" w:rsidP="00925F64">
      <w:pPr>
        <w:rPr>
          <w:sz w:val="2"/>
          <w:szCs w:val="2"/>
        </w:rPr>
      </w:pPr>
    </w:p>
    <w:p w:rsidR="007F7721" w:rsidRDefault="00925F64" w:rsidP="007F7721">
      <w:pPr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 xml:space="preserve">* В 2023 – </w:t>
      </w:r>
      <w:r w:rsidRPr="009F31AD">
        <w:rPr>
          <w:sz w:val="28"/>
          <w:szCs w:val="28"/>
        </w:rPr>
        <w:t>203</w:t>
      </w:r>
      <w:r w:rsidR="009F31AD" w:rsidRPr="009F31AD">
        <w:rPr>
          <w:sz w:val="28"/>
          <w:szCs w:val="28"/>
        </w:rPr>
        <w:t>0</w:t>
      </w:r>
      <w:r w:rsidR="007F7721">
        <w:rPr>
          <w:sz w:val="28"/>
          <w:szCs w:val="28"/>
        </w:rPr>
        <w:t xml:space="preserve"> годах учтены показатели, утвержденные </w:t>
      </w:r>
      <w:r w:rsidR="005E733A" w:rsidRPr="00B44410">
        <w:rPr>
          <w:sz w:val="28"/>
          <w:szCs w:val="28"/>
        </w:rPr>
        <w:t>постановлением Администрации Константиновского района от 31.01.2014 № 116 «О долгосрочном прогнозе социально-экономического развития Константиновского района на период до 2030 года»</w:t>
      </w:r>
      <w:r w:rsidR="005E733A">
        <w:rPr>
          <w:sz w:val="28"/>
          <w:szCs w:val="28"/>
        </w:rPr>
        <w:t xml:space="preserve"> (в редакции постановлений Администрации Константиновского района от</w:t>
      </w:r>
      <w:r w:rsidR="007F7721">
        <w:rPr>
          <w:sz w:val="28"/>
          <w:szCs w:val="28"/>
        </w:rPr>
        <w:t xml:space="preserve"> </w:t>
      </w:r>
      <w:proofErr w:type="gramEnd"/>
    </w:p>
    <w:p w:rsidR="00757CE6" w:rsidRPr="007F7721" w:rsidRDefault="005E733A" w:rsidP="00757CE6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  <w:sectPr w:rsidR="00757CE6" w:rsidRPr="007F7721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proofErr w:type="gramStart"/>
      <w:r>
        <w:rPr>
          <w:sz w:val="28"/>
          <w:szCs w:val="28"/>
        </w:rPr>
        <w:t>19.07.2018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684,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21.06.2019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562)</w:t>
      </w:r>
      <w:r w:rsidR="00757CE6">
        <w:rPr>
          <w:sz w:val="28"/>
          <w:szCs w:val="28"/>
        </w:rPr>
        <w:t xml:space="preserve">, </w:t>
      </w:r>
      <w:r w:rsidR="00757CE6" w:rsidRPr="005055BF">
        <w:rPr>
          <w:sz w:val="28"/>
          <w:szCs w:val="28"/>
        </w:rPr>
        <w:t>постановлением Администрации Стычновского сельского поселения от 06.09.2022 № 78.9/71-П « О прогнозе социально-экономического развития Стычновского сельского поселения на 2023-2025 годы».</w:t>
      </w:r>
      <w:proofErr w:type="gramEnd"/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E95943" w:rsidRPr="005055BF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E52611" w:rsidRDefault="00052946" w:rsidP="004A5C38">
            <w:pPr>
              <w:jc w:val="center"/>
              <w:rPr>
                <w:sz w:val="28"/>
                <w:szCs w:val="28"/>
              </w:rPr>
            </w:pPr>
            <w:r w:rsidRPr="00E5261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E95943" w:rsidRPr="00E95943">
              <w:rPr>
                <w:rFonts w:ascii="Times New Roman" w:hAnsi="Times New Roman" w:cs="Times New Roman"/>
                <w:sz w:val="28"/>
                <w:szCs w:val="28"/>
              </w:rPr>
              <w:t>Стычновского сельского поселения</w:t>
            </w:r>
            <w:r w:rsidR="00E95943" w:rsidRPr="005055BF">
              <w:rPr>
                <w:sz w:val="28"/>
                <w:szCs w:val="28"/>
              </w:rPr>
              <w:t xml:space="preserve"> </w:t>
            </w:r>
            <w:r w:rsidRPr="00E52611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C819F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FB" w:rsidRPr="002917FF" w:rsidRDefault="00C819F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FB" w:rsidRPr="002917FF" w:rsidRDefault="00B9104A" w:rsidP="00700BA3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13 778,6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FB" w:rsidRPr="009D751A" w:rsidRDefault="008148B4" w:rsidP="00700BA3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15 985,0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FB" w:rsidRPr="009D751A" w:rsidRDefault="008148B4" w:rsidP="00700BA3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14 061,4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FB" w:rsidRPr="009D751A" w:rsidRDefault="008148B4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13 813,0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FB" w:rsidRPr="002E231C" w:rsidRDefault="002E231C" w:rsidP="00957B0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14 157.3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FB" w:rsidRPr="002E231C" w:rsidRDefault="002E231C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14 571.9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B" w:rsidRPr="002E231C" w:rsidRDefault="002E231C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14 851.0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B" w:rsidRPr="002E231C" w:rsidRDefault="002E231C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15 154.5</w:t>
            </w:r>
          </w:p>
        </w:tc>
      </w:tr>
      <w:tr w:rsidR="009D69CC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CC" w:rsidRPr="002917FF" w:rsidRDefault="009D69CC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CC" w:rsidRPr="00226782" w:rsidRDefault="009D69CC" w:rsidP="00700BA3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5 969,2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CC" w:rsidRPr="009D751A" w:rsidRDefault="009D69CC" w:rsidP="00700BA3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7 623,3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CC" w:rsidRPr="009D751A" w:rsidRDefault="009D69CC" w:rsidP="00700BA3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7 908,6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CC" w:rsidRPr="009D751A" w:rsidRDefault="009D69CC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8 245,9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CC" w:rsidRPr="009D69CC" w:rsidRDefault="009D69CC" w:rsidP="0057508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D69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8534,5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CC" w:rsidRPr="009D69CC" w:rsidRDefault="009D69CC" w:rsidP="0057508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D69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8892,9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CC" w:rsidRPr="009D69CC" w:rsidRDefault="009D69CC" w:rsidP="0057508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D69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9115,2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CC" w:rsidRPr="009D69CC" w:rsidRDefault="009D69CC" w:rsidP="0057508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D69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9361,3</w:t>
            </w:r>
          </w:p>
        </w:tc>
      </w:tr>
      <w:tr w:rsidR="00C819F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FB" w:rsidRPr="002917FF" w:rsidRDefault="00C819F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B" w:rsidRPr="002917FF" w:rsidRDefault="00B9104A" w:rsidP="0070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7 809,4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B" w:rsidRPr="009D751A" w:rsidRDefault="008148B4" w:rsidP="0070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8 361,7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B" w:rsidRPr="009D751A" w:rsidRDefault="008148B4" w:rsidP="0070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B" w:rsidRPr="009D751A" w:rsidRDefault="008148B4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5 567,1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B" w:rsidRPr="002E231C" w:rsidRDefault="002E231C" w:rsidP="00957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5622.8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B" w:rsidRPr="002E231C" w:rsidRDefault="002E231C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5679.0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B" w:rsidRPr="002E231C" w:rsidRDefault="002E231C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5735.8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B" w:rsidRPr="002E231C" w:rsidRDefault="002E231C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5793.2</w:t>
            </w:r>
          </w:p>
        </w:tc>
      </w:tr>
      <w:tr w:rsidR="002E231C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C" w:rsidRPr="002917FF" w:rsidRDefault="002E231C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C" w:rsidRPr="002917FF" w:rsidRDefault="002E231C" w:rsidP="00700BA3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14 378,6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C" w:rsidRPr="009D751A" w:rsidRDefault="002E231C" w:rsidP="00700BA3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16 485,0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C" w:rsidRPr="009D751A" w:rsidRDefault="002E231C" w:rsidP="00700BA3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14 061,4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C" w:rsidRPr="009D751A" w:rsidRDefault="002E231C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13 813,0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C" w:rsidRPr="002E231C" w:rsidRDefault="002E231C" w:rsidP="0057508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14 157.3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C" w:rsidRPr="002E231C" w:rsidRDefault="002E231C" w:rsidP="0057508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14 571.9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C" w:rsidRPr="002E231C" w:rsidRDefault="002E231C" w:rsidP="0057508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14 851.0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C" w:rsidRPr="002E231C" w:rsidRDefault="002E231C" w:rsidP="0057508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15 154.5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C0008B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9D751A" w:rsidRDefault="008148B4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9D751A" w:rsidRDefault="008148B4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13 713,4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9D751A" w:rsidRDefault="008148B4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13 130,0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453CBD" w:rsidRDefault="00453CBD" w:rsidP="00957B0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13261.3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453CBD" w:rsidRDefault="00453CBD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13393.9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453CBD" w:rsidRDefault="00453CBD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13527.9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453CBD" w:rsidRDefault="00453CBD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13663.1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C00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  <w:proofErr w:type="spellStart"/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C0008B" w:rsidP="00B9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04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8148B4" w:rsidRDefault="008148B4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B4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B9104A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8148B4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E525F3">
        <w:rPr>
          <w:sz w:val="28"/>
          <w:szCs w:val="28"/>
        </w:rPr>
        <w:t xml:space="preserve">Стычновского 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</w:t>
      </w:r>
      <w:r w:rsidR="009D751A">
        <w:rPr>
          <w:sz w:val="28"/>
          <w:szCs w:val="28"/>
        </w:rPr>
        <w:t>5</w:t>
      </w:r>
      <w:r w:rsidRPr="00F46B19">
        <w:rPr>
          <w:sz w:val="28"/>
          <w:szCs w:val="28"/>
        </w:rPr>
        <w:t xml:space="preserve">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</w:t>
      </w:r>
      <w:r w:rsidR="008B168F">
        <w:rPr>
          <w:sz w:val="28"/>
          <w:szCs w:val="28"/>
        </w:rPr>
        <w:t>,</w:t>
      </w:r>
      <w:r w:rsidRPr="00F46B19">
        <w:rPr>
          <w:sz w:val="28"/>
          <w:szCs w:val="28"/>
        </w:rPr>
        <w:t xml:space="preserve"> на 202</w:t>
      </w:r>
      <w:r w:rsidR="009D751A">
        <w:rPr>
          <w:sz w:val="28"/>
          <w:szCs w:val="28"/>
        </w:rPr>
        <w:t>5</w:t>
      </w:r>
      <w:r w:rsidRPr="00F46B19">
        <w:rPr>
          <w:sz w:val="28"/>
          <w:szCs w:val="28"/>
        </w:rPr>
        <w:t xml:space="preserve">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</w:t>
      </w:r>
      <w:r w:rsidR="00A54FB4">
        <w:rPr>
          <w:sz w:val="28"/>
          <w:szCs w:val="28"/>
        </w:rPr>
        <w:t>6</w:t>
      </w:r>
      <w:r w:rsidR="008C37FB">
        <w:rPr>
          <w:sz w:val="28"/>
          <w:szCs w:val="28"/>
        </w:rPr>
        <w:t xml:space="preserve">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</w:t>
      </w:r>
      <w:proofErr w:type="gramEnd"/>
      <w:r w:rsidRPr="00F46B19">
        <w:rPr>
          <w:sz w:val="28"/>
          <w:szCs w:val="28"/>
        </w:rPr>
        <w:t xml:space="preserve">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E95943" w:rsidRDefault="00E9594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943" w:rsidRDefault="00E9594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943" w:rsidRDefault="00E9594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943" w:rsidRDefault="00E9594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943" w:rsidRDefault="00E9594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E95943" w:rsidRPr="00E95943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21849" w:type="dxa"/>
        <w:tblInd w:w="89" w:type="dxa"/>
        <w:tblLook w:val="04A0"/>
      </w:tblPr>
      <w:tblGrid>
        <w:gridCol w:w="8620"/>
        <w:gridCol w:w="1747"/>
        <w:gridCol w:w="1701"/>
        <w:gridCol w:w="1559"/>
        <w:gridCol w:w="1701"/>
        <w:gridCol w:w="1701"/>
        <w:gridCol w:w="1559"/>
        <w:gridCol w:w="1560"/>
        <w:gridCol w:w="1701"/>
      </w:tblGrid>
      <w:tr w:rsidR="003D0B1A" w:rsidRPr="00FA7819" w:rsidTr="00447E6E">
        <w:trPr>
          <w:trHeight w:val="567"/>
        </w:trPr>
        <w:tc>
          <w:tcPr>
            <w:tcW w:w="21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r w:rsidR="00E95943" w:rsidRPr="00E95943">
              <w:rPr>
                <w:sz w:val="28"/>
                <w:szCs w:val="28"/>
              </w:rPr>
              <w:t>Стычновского сельского поселения</w:t>
            </w:r>
            <w:r w:rsidR="00E95943" w:rsidRPr="00DB774D">
              <w:rPr>
                <w:sz w:val="28"/>
                <w:szCs w:val="28"/>
                <w:vertAlign w:val="superscript"/>
              </w:rPr>
              <w:t xml:space="preserve"> </w:t>
            </w:r>
            <w:r w:rsidRPr="00DB774D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3D0B1A" w:rsidRPr="00FA7819" w:rsidTr="00447E6E">
        <w:trPr>
          <w:trHeight w:val="567"/>
        </w:trPr>
        <w:tc>
          <w:tcPr>
            <w:tcW w:w="8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 xml:space="preserve">Наименование муниципальной программы </w:t>
            </w:r>
            <w:r w:rsidR="0069018C" w:rsidRPr="00E95943">
              <w:rPr>
                <w:sz w:val="28"/>
                <w:szCs w:val="28"/>
              </w:rPr>
              <w:t>Стычновского сельского поселения</w:t>
            </w:r>
          </w:p>
        </w:tc>
        <w:tc>
          <w:tcPr>
            <w:tcW w:w="1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3D0B1A" w:rsidRPr="00FA7819" w:rsidTr="00447E6E">
        <w:trPr>
          <w:trHeight w:val="567"/>
        </w:trPr>
        <w:tc>
          <w:tcPr>
            <w:tcW w:w="8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DB774D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2023</w:t>
            </w:r>
            <w:r w:rsidR="00DB774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DB774D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2024</w:t>
            </w:r>
            <w:r w:rsidR="00DB774D" w:rsidRPr="00DB774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DB774D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2025</w:t>
            </w:r>
            <w:r w:rsidR="00DB774D" w:rsidRPr="00DB774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DB774D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2026</w:t>
            </w:r>
            <w:r w:rsidR="00DB774D" w:rsidRPr="00DB774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DB774D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2027</w:t>
            </w:r>
            <w:r w:rsidR="00DB774D" w:rsidRPr="00DB774D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DB774D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2028</w:t>
            </w:r>
            <w:r w:rsidR="00DB774D" w:rsidRPr="00DB774D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2029</w:t>
            </w:r>
            <w:r w:rsidR="00DB774D" w:rsidRPr="00DB774D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2030</w:t>
            </w:r>
            <w:r w:rsidR="00DB774D" w:rsidRPr="00DB774D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3D0B1A" w:rsidRPr="00FA7819" w:rsidTr="0073417A">
        <w:trPr>
          <w:trHeight w:val="567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1A" w:rsidRPr="00FA7819" w:rsidRDefault="003D0B1A" w:rsidP="007666AB">
            <w:pPr>
              <w:jc w:val="center"/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9</w:t>
            </w:r>
          </w:p>
        </w:tc>
      </w:tr>
      <w:tr w:rsidR="00ED707B" w:rsidRPr="00FA7819" w:rsidTr="00ED707B">
        <w:trPr>
          <w:trHeight w:val="567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7B" w:rsidRPr="00FA7819" w:rsidRDefault="00ED707B" w:rsidP="00855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73417A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73417A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4744,3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4744,3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4744,3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4744,3</w:t>
            </w:r>
          </w:p>
        </w:tc>
      </w:tr>
      <w:tr w:rsidR="00ED707B" w:rsidRPr="00FA7819" w:rsidTr="00ED707B">
        <w:trPr>
          <w:trHeight w:val="567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7B" w:rsidRPr="00FA7819" w:rsidRDefault="00ED707B" w:rsidP="0076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3,0</w:t>
            </w:r>
          </w:p>
        </w:tc>
      </w:tr>
      <w:tr w:rsidR="00ED707B" w:rsidRPr="00FA7819" w:rsidTr="00ED707B">
        <w:trPr>
          <w:trHeight w:val="567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7B" w:rsidRDefault="00ED707B" w:rsidP="0099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Стычновское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на 2023-2030 годы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0,0</w:t>
            </w:r>
          </w:p>
        </w:tc>
      </w:tr>
      <w:tr w:rsidR="00ED707B" w:rsidRPr="00FA7819" w:rsidTr="00ED707B">
        <w:trPr>
          <w:trHeight w:val="567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7B" w:rsidRPr="00FA7819" w:rsidRDefault="00ED707B" w:rsidP="0076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15,0</w:t>
            </w:r>
          </w:p>
        </w:tc>
      </w:tr>
      <w:tr w:rsidR="00ED707B" w:rsidRPr="00FA7819" w:rsidTr="00ED707B">
        <w:trPr>
          <w:trHeight w:val="567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7B" w:rsidRPr="00FA7819" w:rsidRDefault="00ED707B" w:rsidP="0076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Стычновского сельского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textAlignment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280,7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textAlignment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280,7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textAlignment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textAlignment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280,7</w:t>
            </w:r>
          </w:p>
        </w:tc>
      </w:tr>
      <w:tr w:rsidR="00ED707B" w:rsidRPr="00FA7819" w:rsidTr="00ED707B">
        <w:trPr>
          <w:trHeight w:val="567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7B" w:rsidRPr="00FA7819" w:rsidRDefault="00ED707B" w:rsidP="0076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51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51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07B" w:rsidRPr="00ED707B" w:rsidRDefault="00ED707B" w:rsidP="00ED707B">
            <w:pPr>
              <w:widowControl w:val="0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2036,8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07B" w:rsidRPr="00ED707B" w:rsidRDefault="00ED707B" w:rsidP="00ED707B">
            <w:pPr>
              <w:widowControl w:val="0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2211,6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07B" w:rsidRPr="00ED707B" w:rsidRDefault="00ED707B" w:rsidP="00ED707B">
            <w:pPr>
              <w:widowControl w:val="0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2416,9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07B" w:rsidRPr="00ED707B" w:rsidRDefault="00ED707B" w:rsidP="00ED707B">
            <w:pPr>
              <w:widowControl w:val="0"/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2642,1</w:t>
            </w:r>
          </w:p>
        </w:tc>
      </w:tr>
      <w:tr w:rsidR="00ED707B" w:rsidRPr="00FA7819" w:rsidTr="00ED707B">
        <w:trPr>
          <w:trHeight w:val="567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7B" w:rsidRPr="00FA7819" w:rsidRDefault="00ED707B" w:rsidP="007666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07B" w:rsidRPr="00ED707B" w:rsidRDefault="00ED707B" w:rsidP="00ED707B">
            <w:pPr>
              <w:jc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1,0</w:t>
            </w:r>
          </w:p>
        </w:tc>
      </w:tr>
      <w:tr w:rsidR="00ED707B" w:rsidRPr="00FA7819" w:rsidTr="00ED707B">
        <w:trPr>
          <w:trHeight w:val="567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B" w:rsidRPr="00FA7819" w:rsidRDefault="00ED707B" w:rsidP="007666AB">
            <w:pPr>
              <w:rPr>
                <w:sz w:val="28"/>
                <w:szCs w:val="28"/>
              </w:rPr>
            </w:pPr>
            <w:r w:rsidRPr="00FA7819">
              <w:rPr>
                <w:sz w:val="28"/>
                <w:szCs w:val="28"/>
              </w:rPr>
              <w:t>Итого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FA7819" w:rsidRDefault="00ED707B" w:rsidP="0076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textAlignment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7080,8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textAlignment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7255,6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textAlignment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7460,9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7B" w:rsidRPr="00ED707B" w:rsidRDefault="00ED707B" w:rsidP="00ED707B">
            <w:pPr>
              <w:jc w:val="center"/>
              <w:textAlignment w:val="center"/>
              <w:rPr>
                <w:sz w:val="28"/>
                <w:szCs w:val="28"/>
              </w:rPr>
            </w:pPr>
            <w:r w:rsidRPr="00ED707B">
              <w:rPr>
                <w:sz w:val="28"/>
                <w:szCs w:val="28"/>
              </w:rPr>
              <w:t>7686,1</w:t>
            </w:r>
          </w:p>
        </w:tc>
      </w:tr>
    </w:tbl>
    <w:p w:rsidR="001E2089" w:rsidRPr="008F2CCC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BC7607" w:rsidRPr="007F2399" w:rsidRDefault="00BC7607" w:rsidP="00BC760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1</w:t>
      </w:r>
      <w:r w:rsidRPr="007F2399">
        <w:rPr>
          <w:kern w:val="2"/>
          <w:sz w:val="28"/>
          <w:szCs w:val="28"/>
        </w:rPr>
        <w:t xml:space="preserve"> Плановые бюджетные ассигнования, предусмотренные за счет средств бюджета </w:t>
      </w:r>
      <w:r w:rsidR="0069018C" w:rsidRPr="00E95943">
        <w:rPr>
          <w:sz w:val="28"/>
          <w:szCs w:val="28"/>
        </w:rPr>
        <w:t>Стычновского сельского поселения</w:t>
      </w:r>
      <w:r w:rsidR="0069018C" w:rsidRPr="00DB774D">
        <w:rPr>
          <w:sz w:val="28"/>
          <w:szCs w:val="28"/>
          <w:vertAlign w:val="superscript"/>
        </w:rPr>
        <w:t xml:space="preserve"> </w:t>
      </w:r>
      <w:r>
        <w:rPr>
          <w:kern w:val="2"/>
          <w:sz w:val="28"/>
          <w:szCs w:val="28"/>
        </w:rPr>
        <w:t xml:space="preserve">Константиновского района </w:t>
      </w:r>
      <w:r w:rsidRPr="007F2399">
        <w:rPr>
          <w:kern w:val="2"/>
          <w:sz w:val="28"/>
          <w:szCs w:val="28"/>
        </w:rPr>
        <w:t>и безвозмездных поступлений в бюджет</w:t>
      </w:r>
      <w:r>
        <w:rPr>
          <w:kern w:val="2"/>
          <w:sz w:val="28"/>
          <w:szCs w:val="28"/>
        </w:rPr>
        <w:t xml:space="preserve"> </w:t>
      </w:r>
      <w:r w:rsidR="0069018C" w:rsidRPr="00E95943">
        <w:rPr>
          <w:sz w:val="28"/>
          <w:szCs w:val="28"/>
        </w:rPr>
        <w:t>Стычновского сельского поселения</w:t>
      </w:r>
      <w:r w:rsidR="0069018C" w:rsidRPr="00DB774D">
        <w:rPr>
          <w:sz w:val="28"/>
          <w:szCs w:val="28"/>
          <w:vertAlign w:val="superscript"/>
        </w:rPr>
        <w:t xml:space="preserve"> </w:t>
      </w:r>
      <w:r>
        <w:rPr>
          <w:kern w:val="2"/>
          <w:sz w:val="28"/>
          <w:szCs w:val="28"/>
        </w:rPr>
        <w:t>Константиновского района</w:t>
      </w:r>
      <w:r w:rsidRPr="007F2399">
        <w:rPr>
          <w:kern w:val="2"/>
          <w:sz w:val="28"/>
          <w:szCs w:val="28"/>
        </w:rPr>
        <w:t>.</w:t>
      </w:r>
    </w:p>
    <w:p w:rsidR="00BC7607" w:rsidRDefault="00BC7607" w:rsidP="00BC760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2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 xml:space="preserve">решению Собрания депутатов </w:t>
      </w:r>
      <w:r w:rsidR="0069018C" w:rsidRPr="00E95943">
        <w:rPr>
          <w:sz w:val="28"/>
          <w:szCs w:val="28"/>
        </w:rPr>
        <w:t>Стычновского сельского поселения</w:t>
      </w:r>
      <w:r w:rsidR="0069018C" w:rsidRPr="00DB774D">
        <w:rPr>
          <w:sz w:val="28"/>
          <w:szCs w:val="28"/>
          <w:vertAlign w:val="superscript"/>
        </w:rPr>
        <w:t xml:space="preserve"> </w:t>
      </w:r>
      <w:r w:rsidRPr="007F2399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</w:t>
      </w:r>
      <w:r w:rsidR="00991E6A">
        <w:rPr>
          <w:kern w:val="2"/>
          <w:sz w:val="28"/>
          <w:szCs w:val="28"/>
        </w:rPr>
        <w:t>8</w:t>
      </w:r>
      <w:r w:rsidRPr="007F2399">
        <w:rPr>
          <w:kern w:val="2"/>
          <w:sz w:val="28"/>
          <w:szCs w:val="28"/>
        </w:rPr>
        <w:t>.12.2022 № </w:t>
      </w:r>
      <w:r w:rsidR="00991E6A">
        <w:rPr>
          <w:kern w:val="2"/>
          <w:sz w:val="28"/>
          <w:szCs w:val="28"/>
        </w:rPr>
        <w:t>18</w:t>
      </w:r>
      <w:r w:rsidRPr="007F2399">
        <w:rPr>
          <w:kern w:val="2"/>
          <w:sz w:val="28"/>
          <w:szCs w:val="28"/>
        </w:rPr>
        <w:t xml:space="preserve"> «О бюджете</w:t>
      </w:r>
      <w:r>
        <w:rPr>
          <w:kern w:val="2"/>
          <w:sz w:val="28"/>
          <w:szCs w:val="28"/>
        </w:rPr>
        <w:t xml:space="preserve"> </w:t>
      </w:r>
      <w:r w:rsidR="00991E6A" w:rsidRPr="00E95943">
        <w:rPr>
          <w:sz w:val="28"/>
          <w:szCs w:val="28"/>
        </w:rPr>
        <w:t>Стычновского сельского поселения</w:t>
      </w:r>
      <w:r w:rsidR="00991E6A" w:rsidRPr="00DB774D">
        <w:rPr>
          <w:sz w:val="28"/>
          <w:szCs w:val="28"/>
          <w:vertAlign w:val="superscript"/>
        </w:rPr>
        <w:t xml:space="preserve"> </w:t>
      </w:r>
      <w:r>
        <w:rPr>
          <w:kern w:val="2"/>
          <w:sz w:val="28"/>
          <w:szCs w:val="28"/>
        </w:rPr>
        <w:t>Константиновского района</w:t>
      </w:r>
      <w:r w:rsidRPr="007F2399">
        <w:rPr>
          <w:kern w:val="2"/>
          <w:sz w:val="28"/>
          <w:szCs w:val="28"/>
        </w:rPr>
        <w:t xml:space="preserve"> на 2023 год и на плановый период 2024 и 2025 годов» по состоянию на 1 января 2023 г.</w:t>
      </w:r>
    </w:p>
    <w:p w:rsidR="00F32960" w:rsidRDefault="00F32960" w:rsidP="00F329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3</w:t>
      </w:r>
      <w:r w:rsidRPr="00F32960">
        <w:rPr>
          <w:kern w:val="2"/>
          <w:sz w:val="28"/>
          <w:szCs w:val="28"/>
        </w:rPr>
        <w:t xml:space="preserve"> </w:t>
      </w:r>
      <w:r w:rsidRPr="007F2399">
        <w:rPr>
          <w:kern w:val="2"/>
          <w:sz w:val="28"/>
          <w:szCs w:val="28"/>
        </w:rPr>
        <w:t xml:space="preserve">Объем бюджетных ассигнований соответствует </w:t>
      </w:r>
      <w:r>
        <w:rPr>
          <w:kern w:val="2"/>
          <w:sz w:val="28"/>
          <w:szCs w:val="28"/>
        </w:rPr>
        <w:t xml:space="preserve">решению Собрания депутатов </w:t>
      </w:r>
      <w:r w:rsidR="00991E6A" w:rsidRPr="00E95943">
        <w:rPr>
          <w:sz w:val="28"/>
          <w:szCs w:val="28"/>
        </w:rPr>
        <w:t>Стычновского сельского поселения</w:t>
      </w:r>
      <w:r w:rsidR="00991E6A" w:rsidRPr="00DB774D">
        <w:rPr>
          <w:sz w:val="28"/>
          <w:szCs w:val="28"/>
          <w:vertAlign w:val="superscript"/>
        </w:rPr>
        <w:t xml:space="preserve"> </w:t>
      </w:r>
      <w:r>
        <w:rPr>
          <w:kern w:val="2"/>
          <w:sz w:val="28"/>
          <w:szCs w:val="28"/>
        </w:rPr>
        <w:t>Константиновского района</w:t>
      </w:r>
      <w:r w:rsidRPr="007F2399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22</w:t>
      </w:r>
      <w:r w:rsidRPr="007F2399">
        <w:rPr>
          <w:kern w:val="2"/>
          <w:sz w:val="28"/>
          <w:szCs w:val="28"/>
        </w:rPr>
        <w:t>.12.202</w:t>
      </w:r>
      <w:r>
        <w:rPr>
          <w:kern w:val="2"/>
          <w:sz w:val="28"/>
          <w:szCs w:val="28"/>
        </w:rPr>
        <w:t>3</w:t>
      </w:r>
      <w:r w:rsidRPr="007F2399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114</w:t>
      </w:r>
      <w:r w:rsidRPr="007F2399">
        <w:rPr>
          <w:kern w:val="2"/>
          <w:sz w:val="28"/>
          <w:szCs w:val="28"/>
        </w:rPr>
        <w:t xml:space="preserve"> «О бюджете</w:t>
      </w:r>
      <w:r>
        <w:rPr>
          <w:kern w:val="2"/>
          <w:sz w:val="28"/>
          <w:szCs w:val="28"/>
        </w:rPr>
        <w:t xml:space="preserve"> Константиновского района</w:t>
      </w:r>
      <w:r w:rsidRPr="007F2399">
        <w:rPr>
          <w:kern w:val="2"/>
          <w:sz w:val="28"/>
          <w:szCs w:val="28"/>
        </w:rPr>
        <w:t xml:space="preserve"> на 202</w:t>
      </w:r>
      <w:r>
        <w:rPr>
          <w:kern w:val="2"/>
          <w:sz w:val="28"/>
          <w:szCs w:val="28"/>
        </w:rPr>
        <w:t>4</w:t>
      </w:r>
      <w:r w:rsidRPr="007F2399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5</w:t>
      </w:r>
      <w:r w:rsidRPr="007F2399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6</w:t>
      </w:r>
      <w:r w:rsidRPr="007F2399">
        <w:rPr>
          <w:kern w:val="2"/>
          <w:sz w:val="28"/>
          <w:szCs w:val="28"/>
        </w:rPr>
        <w:t xml:space="preserve"> годов» по состоянию на 1 января 202</w:t>
      </w:r>
      <w:r>
        <w:rPr>
          <w:kern w:val="2"/>
          <w:sz w:val="28"/>
          <w:szCs w:val="28"/>
        </w:rPr>
        <w:t>4</w:t>
      </w:r>
      <w:r w:rsidRPr="007F2399">
        <w:rPr>
          <w:kern w:val="2"/>
          <w:sz w:val="28"/>
          <w:szCs w:val="28"/>
        </w:rPr>
        <w:t xml:space="preserve"> г.</w:t>
      </w:r>
    </w:p>
    <w:p w:rsidR="00F32960" w:rsidRDefault="00F32960" w:rsidP="00F32960">
      <w:pPr>
        <w:spacing w:after="313" w:line="251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F32960">
        <w:rPr>
          <w:kern w:val="2"/>
          <w:sz w:val="28"/>
          <w:szCs w:val="28"/>
          <w:vertAlign w:val="superscript"/>
        </w:rPr>
        <w:t>4</w:t>
      </w:r>
      <w:r w:rsidR="00BC7607" w:rsidRPr="007F2399">
        <w:rPr>
          <w:kern w:val="2"/>
          <w:sz w:val="28"/>
          <w:szCs w:val="28"/>
        </w:rPr>
        <w:t> </w:t>
      </w:r>
      <w:r w:rsidRPr="00F32960">
        <w:rPr>
          <w:kern w:val="2"/>
          <w:sz w:val="28"/>
          <w:szCs w:val="28"/>
        </w:rPr>
        <w:t xml:space="preserve">Объем бюджетных ассигнований на период с 2027 по 2030 годы </w:t>
      </w:r>
      <w:proofErr w:type="spellStart"/>
      <w:r w:rsidRPr="00F32960">
        <w:rPr>
          <w:kern w:val="2"/>
          <w:sz w:val="28"/>
          <w:szCs w:val="28"/>
        </w:rPr>
        <w:t>расчетно</w:t>
      </w:r>
      <w:proofErr w:type="spellEnd"/>
      <w:r w:rsidRPr="00F32960">
        <w:rPr>
          <w:kern w:val="2"/>
          <w:sz w:val="28"/>
          <w:szCs w:val="28"/>
        </w:rPr>
        <w:t xml:space="preserve"> спрогнозирован на основе параметров 2026 года с ежегодной индексацией на утвержденный уровень инфляции 4,0 процента.</w:t>
      </w:r>
    </w:p>
    <w:p w:rsidR="00DB774D" w:rsidRDefault="00DB774D" w:rsidP="00DB77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Примечания</w:t>
      </w:r>
      <w:r w:rsidRPr="00DB774D">
        <w:rPr>
          <w:kern w:val="2"/>
          <w:sz w:val="28"/>
          <w:szCs w:val="28"/>
        </w:rPr>
        <w:t>:</w:t>
      </w:r>
    </w:p>
    <w:p w:rsidR="00DB774D" w:rsidRPr="007F2399" w:rsidRDefault="00DB774D" w:rsidP="00DB77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(1) </w:t>
      </w:r>
      <w:r w:rsidRPr="007F2399">
        <w:rPr>
          <w:kern w:val="2"/>
          <w:sz w:val="28"/>
          <w:szCs w:val="28"/>
        </w:rPr>
        <w:t xml:space="preserve">Объем бюджетных ассигнований </w:t>
      </w:r>
      <w:r w:rsidR="00447E6E" w:rsidRPr="00F32960">
        <w:rPr>
          <w:kern w:val="2"/>
          <w:sz w:val="28"/>
          <w:szCs w:val="28"/>
        </w:rPr>
        <w:t xml:space="preserve">на период с 2027 по 2030 годы </w:t>
      </w:r>
      <w:r w:rsidRPr="007F2399">
        <w:rPr>
          <w:kern w:val="2"/>
          <w:sz w:val="28"/>
          <w:szCs w:val="28"/>
        </w:rPr>
        <w:t xml:space="preserve">соответствует постановлениям </w:t>
      </w:r>
      <w:r>
        <w:rPr>
          <w:kern w:val="2"/>
          <w:sz w:val="28"/>
          <w:szCs w:val="28"/>
        </w:rPr>
        <w:t xml:space="preserve">Администрации </w:t>
      </w:r>
      <w:r w:rsidR="00ED707B">
        <w:rPr>
          <w:kern w:val="2"/>
          <w:sz w:val="28"/>
          <w:szCs w:val="28"/>
        </w:rPr>
        <w:t>Стычновского сельского поселения</w:t>
      </w:r>
      <w:r w:rsidRPr="007F2399">
        <w:rPr>
          <w:kern w:val="2"/>
          <w:sz w:val="28"/>
          <w:szCs w:val="28"/>
        </w:rPr>
        <w:t xml:space="preserve"> об утверждении </w:t>
      </w:r>
      <w:r>
        <w:rPr>
          <w:kern w:val="2"/>
          <w:sz w:val="28"/>
          <w:szCs w:val="28"/>
        </w:rPr>
        <w:t>муниципальных</w:t>
      </w:r>
      <w:r w:rsidRPr="007F2399">
        <w:rPr>
          <w:kern w:val="2"/>
          <w:sz w:val="28"/>
          <w:szCs w:val="28"/>
        </w:rPr>
        <w:t xml:space="preserve"> программ </w:t>
      </w:r>
      <w:r w:rsidR="00ED707B">
        <w:rPr>
          <w:kern w:val="2"/>
          <w:sz w:val="28"/>
          <w:szCs w:val="28"/>
        </w:rPr>
        <w:t>Стычновского сельского поселения</w:t>
      </w:r>
      <w:r w:rsidR="00ED707B" w:rsidRPr="007F2399">
        <w:rPr>
          <w:kern w:val="2"/>
          <w:sz w:val="28"/>
          <w:szCs w:val="28"/>
        </w:rPr>
        <w:t xml:space="preserve"> </w:t>
      </w:r>
      <w:r w:rsidRPr="007F2399">
        <w:rPr>
          <w:kern w:val="2"/>
          <w:sz w:val="28"/>
          <w:szCs w:val="28"/>
        </w:rPr>
        <w:t>по состоянию на 1 января 202</w:t>
      </w:r>
      <w:r w:rsidR="00447E6E">
        <w:rPr>
          <w:kern w:val="2"/>
          <w:sz w:val="28"/>
          <w:szCs w:val="28"/>
        </w:rPr>
        <w:t>4</w:t>
      </w:r>
      <w:r w:rsidRPr="007F2399">
        <w:rPr>
          <w:kern w:val="2"/>
          <w:sz w:val="28"/>
          <w:szCs w:val="28"/>
        </w:rPr>
        <w:t xml:space="preserve"> г. </w:t>
      </w: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headerReference w:type="default" r:id="rId9"/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BD3366">
        <w:rPr>
          <w:sz w:val="28"/>
          <w:szCs w:val="28"/>
        </w:rPr>
        <w:t>Стычновского сельского поселения</w:t>
      </w:r>
      <w:r w:rsidR="00BD3366" w:rsidRPr="0051006F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>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275691" w:rsidRPr="004F1910" w:rsidRDefault="00275691" w:rsidP="00A83D8B">
      <w:pPr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Расчет прогнозных показателей дефицита (</w:t>
      </w:r>
      <w:proofErr w:type="spellStart"/>
      <w:r w:rsidRPr="00F46B19">
        <w:rPr>
          <w:sz w:val="28"/>
          <w:szCs w:val="28"/>
        </w:rPr>
        <w:t>профицита</w:t>
      </w:r>
      <w:proofErr w:type="spellEnd"/>
      <w:r w:rsidRPr="00F46B19">
        <w:rPr>
          <w:sz w:val="28"/>
          <w:szCs w:val="28"/>
        </w:rPr>
        <w:t xml:space="preserve">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BD3366">
        <w:rPr>
          <w:sz w:val="28"/>
          <w:szCs w:val="28"/>
        </w:rPr>
        <w:t>Стычновского сельского поселения</w:t>
      </w:r>
      <w:r w:rsidR="00BD3366" w:rsidRPr="0051006F">
        <w:rPr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>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0C27F2">
        <w:rPr>
          <w:sz w:val="28"/>
          <w:szCs w:val="28"/>
        </w:rPr>
        <w:t>Стычновского сельского поселения</w:t>
      </w:r>
      <w:r w:rsidR="000C27F2" w:rsidRPr="0051006F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0C27F2">
        <w:rPr>
          <w:sz w:val="28"/>
          <w:szCs w:val="28"/>
        </w:rPr>
        <w:t>Стычновского сельского поселения</w:t>
      </w:r>
      <w:r w:rsidR="000C27F2" w:rsidRPr="0051006F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275691" w:rsidRPr="00124A47" w:rsidRDefault="00275691" w:rsidP="005A15FC">
      <w:pPr>
        <w:autoSpaceDE w:val="0"/>
        <w:autoSpaceDN w:val="0"/>
        <w:adjustRightInd w:val="0"/>
        <w:jc w:val="center"/>
        <w:rPr>
          <w:color w:val="7030A0"/>
          <w:sz w:val="28"/>
          <w:szCs w:val="28"/>
        </w:rPr>
      </w:pPr>
    </w:p>
    <w:p w:rsidR="00275691" w:rsidRPr="00752672" w:rsidRDefault="00275691" w:rsidP="005A15FC">
      <w:pPr>
        <w:suppressAutoHyphens/>
        <w:jc w:val="center"/>
        <w:rPr>
          <w:sz w:val="28"/>
          <w:szCs w:val="28"/>
        </w:rPr>
      </w:pPr>
      <w:r w:rsidRPr="00752672">
        <w:rPr>
          <w:sz w:val="28"/>
          <w:szCs w:val="28"/>
        </w:rPr>
        <w:t>Основные подходы в части</w:t>
      </w:r>
    </w:p>
    <w:p w:rsidR="00275691" w:rsidRPr="00752672" w:rsidRDefault="00275691" w:rsidP="005A15FC">
      <w:pPr>
        <w:suppressAutoHyphens/>
        <w:jc w:val="center"/>
        <w:rPr>
          <w:sz w:val="28"/>
          <w:szCs w:val="28"/>
        </w:rPr>
      </w:pPr>
      <w:r w:rsidRPr="00752672">
        <w:rPr>
          <w:sz w:val="28"/>
          <w:szCs w:val="28"/>
        </w:rPr>
        <w:t>собственных (налоговых и неналоговых) доходов</w:t>
      </w:r>
    </w:p>
    <w:p w:rsidR="00275691" w:rsidRPr="00752672" w:rsidRDefault="00275691" w:rsidP="005A15FC">
      <w:pPr>
        <w:suppressAutoHyphens/>
        <w:jc w:val="center"/>
        <w:rPr>
          <w:sz w:val="28"/>
          <w:szCs w:val="28"/>
        </w:rPr>
      </w:pPr>
    </w:p>
    <w:p w:rsidR="005D579B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2672">
        <w:rPr>
          <w:sz w:val="28"/>
          <w:szCs w:val="28"/>
        </w:rPr>
        <w:t xml:space="preserve">Собственные налоговые и неналоговые доходы бюджета </w:t>
      </w:r>
      <w:r w:rsidR="000C27F2">
        <w:rPr>
          <w:sz w:val="28"/>
          <w:szCs w:val="28"/>
        </w:rPr>
        <w:t>Стычновского сельского поселения</w:t>
      </w:r>
      <w:r w:rsidR="000C27F2" w:rsidRPr="0051006F">
        <w:rPr>
          <w:sz w:val="28"/>
          <w:szCs w:val="28"/>
        </w:rPr>
        <w:t xml:space="preserve"> </w:t>
      </w:r>
      <w:r w:rsidR="00C413D3" w:rsidRPr="00752672">
        <w:rPr>
          <w:sz w:val="28"/>
          <w:szCs w:val="28"/>
        </w:rPr>
        <w:t>Константиновского района</w:t>
      </w:r>
      <w:r w:rsidRPr="00752672">
        <w:rPr>
          <w:sz w:val="28"/>
          <w:szCs w:val="28"/>
        </w:rPr>
        <w:t xml:space="preserve"> к 203</w:t>
      </w:r>
      <w:r w:rsidR="00C413D3" w:rsidRPr="00752672">
        <w:rPr>
          <w:sz w:val="28"/>
          <w:szCs w:val="28"/>
        </w:rPr>
        <w:t xml:space="preserve">0 году увеличатся </w:t>
      </w:r>
      <w:r w:rsidR="00C413D3" w:rsidRPr="00ED707B">
        <w:rPr>
          <w:sz w:val="28"/>
          <w:szCs w:val="28"/>
        </w:rPr>
        <w:t xml:space="preserve">в </w:t>
      </w:r>
      <w:r w:rsidR="00ED707B" w:rsidRPr="00ED707B">
        <w:rPr>
          <w:sz w:val="28"/>
          <w:szCs w:val="28"/>
        </w:rPr>
        <w:t>1,6</w:t>
      </w:r>
      <w:r w:rsidRPr="00752672">
        <w:rPr>
          <w:sz w:val="28"/>
          <w:szCs w:val="28"/>
        </w:rPr>
        <w:t xml:space="preserve"> раза к уровню 2023</w:t>
      </w:r>
      <w:r w:rsidR="005A15FC" w:rsidRPr="00752672">
        <w:rPr>
          <w:sz w:val="28"/>
          <w:szCs w:val="28"/>
        </w:rPr>
        <w:t> </w:t>
      </w:r>
      <w:r w:rsidRPr="00752672">
        <w:rPr>
          <w:sz w:val="28"/>
          <w:szCs w:val="28"/>
        </w:rPr>
        <w:t xml:space="preserve">года. </w:t>
      </w:r>
    </w:p>
    <w:p w:rsidR="00275691" w:rsidRPr="00ED707B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1D92">
        <w:rPr>
          <w:sz w:val="28"/>
          <w:szCs w:val="28"/>
        </w:rPr>
        <w:t>За период 2010 –</w:t>
      </w:r>
      <w:r w:rsidR="00275691" w:rsidRPr="00761D92">
        <w:rPr>
          <w:sz w:val="28"/>
          <w:szCs w:val="28"/>
        </w:rPr>
        <w:t xml:space="preserve"> 202</w:t>
      </w:r>
      <w:r w:rsidR="00761D92" w:rsidRPr="00761D92">
        <w:rPr>
          <w:sz w:val="28"/>
          <w:szCs w:val="28"/>
        </w:rPr>
        <w:t>3</w:t>
      </w:r>
      <w:r w:rsidR="00275691" w:rsidRPr="00761D92">
        <w:rPr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0C27F2">
        <w:rPr>
          <w:sz w:val="28"/>
          <w:szCs w:val="28"/>
        </w:rPr>
        <w:t>Стычновского сельского поселения</w:t>
      </w:r>
      <w:r w:rsidR="000C27F2" w:rsidRPr="0051006F">
        <w:rPr>
          <w:sz w:val="28"/>
          <w:szCs w:val="28"/>
        </w:rPr>
        <w:t xml:space="preserve"> </w:t>
      </w:r>
      <w:r w:rsidR="003F5A3B" w:rsidRPr="00761D92">
        <w:rPr>
          <w:sz w:val="28"/>
          <w:szCs w:val="28"/>
        </w:rPr>
        <w:t>Константиновского района</w:t>
      </w:r>
      <w:r w:rsidR="00275691" w:rsidRPr="00761D92">
        <w:rPr>
          <w:sz w:val="28"/>
          <w:szCs w:val="28"/>
        </w:rPr>
        <w:t xml:space="preserve"> с ростом </w:t>
      </w:r>
      <w:r w:rsidR="007C3771" w:rsidRPr="00ED707B">
        <w:rPr>
          <w:sz w:val="28"/>
          <w:szCs w:val="28"/>
        </w:rPr>
        <w:t>в</w:t>
      </w:r>
      <w:r w:rsidR="00275691" w:rsidRPr="00ED707B">
        <w:rPr>
          <w:sz w:val="28"/>
          <w:szCs w:val="28"/>
        </w:rPr>
        <w:t xml:space="preserve"> </w:t>
      </w:r>
      <w:r w:rsidR="00761D92" w:rsidRPr="00ED707B">
        <w:rPr>
          <w:sz w:val="28"/>
          <w:szCs w:val="28"/>
        </w:rPr>
        <w:t>2</w:t>
      </w:r>
      <w:r w:rsidR="00275691" w:rsidRPr="00ED707B">
        <w:rPr>
          <w:sz w:val="28"/>
          <w:szCs w:val="28"/>
        </w:rPr>
        <w:t xml:space="preserve"> </w:t>
      </w:r>
      <w:r w:rsidR="007C3771" w:rsidRPr="00ED707B">
        <w:rPr>
          <w:sz w:val="28"/>
          <w:szCs w:val="28"/>
        </w:rPr>
        <w:t>раза</w:t>
      </w:r>
      <w:r w:rsidR="00275691" w:rsidRPr="00ED707B">
        <w:rPr>
          <w:sz w:val="28"/>
          <w:szCs w:val="28"/>
        </w:rPr>
        <w:t xml:space="preserve"> к фактическим поступлениям 2010 года.</w:t>
      </w:r>
    </w:p>
    <w:p w:rsidR="00275691" w:rsidRPr="00761D92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1D92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0C27F2">
        <w:rPr>
          <w:sz w:val="28"/>
          <w:szCs w:val="28"/>
        </w:rPr>
        <w:t>поселения</w:t>
      </w:r>
      <w:r w:rsidRPr="00761D92">
        <w:rPr>
          <w:sz w:val="28"/>
          <w:szCs w:val="28"/>
        </w:rPr>
        <w:t>. За истекший период в</w:t>
      </w:r>
      <w:r w:rsidR="005A15FC" w:rsidRPr="00761D92">
        <w:rPr>
          <w:sz w:val="28"/>
          <w:szCs w:val="28"/>
        </w:rPr>
        <w:t> </w:t>
      </w:r>
      <w:r w:rsidRPr="00761D92">
        <w:rPr>
          <w:sz w:val="28"/>
          <w:szCs w:val="28"/>
        </w:rPr>
        <w:t>области налоговой политики решены следующие задачи:</w:t>
      </w:r>
    </w:p>
    <w:p w:rsidR="00275691" w:rsidRPr="00761D92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61D92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275691" w:rsidRPr="00761D92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61D92">
        <w:rPr>
          <w:sz w:val="28"/>
          <w:szCs w:val="28"/>
        </w:rPr>
        <w:t xml:space="preserve">установлены льготы по </w:t>
      </w:r>
      <w:r w:rsidR="004603E8" w:rsidRPr="00761D92">
        <w:rPr>
          <w:sz w:val="28"/>
          <w:szCs w:val="28"/>
        </w:rPr>
        <w:t>земельному</w:t>
      </w:r>
      <w:r w:rsidRPr="00761D92">
        <w:rPr>
          <w:sz w:val="28"/>
          <w:szCs w:val="28"/>
        </w:rPr>
        <w:t xml:space="preserve"> налогу </w:t>
      </w:r>
      <w:r w:rsidR="003F5A3B" w:rsidRPr="00761D92">
        <w:rPr>
          <w:sz w:val="28"/>
          <w:szCs w:val="28"/>
        </w:rPr>
        <w:t xml:space="preserve">и налогу на имущество физических лиц </w:t>
      </w:r>
      <w:r w:rsidRPr="00761D92">
        <w:rPr>
          <w:sz w:val="28"/>
          <w:szCs w:val="28"/>
        </w:rPr>
        <w:t>отдельным категориям граждан.</w:t>
      </w:r>
    </w:p>
    <w:p w:rsidR="00275691" w:rsidRPr="00761D92" w:rsidRDefault="00275691" w:rsidP="00460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D92">
        <w:rPr>
          <w:sz w:val="28"/>
          <w:szCs w:val="28"/>
        </w:rPr>
        <w:t>Налоговые и неналоговые доходы спрогнозированы в соответствии с</w:t>
      </w:r>
      <w:r w:rsidR="005A15FC" w:rsidRPr="00761D92">
        <w:rPr>
          <w:sz w:val="28"/>
          <w:szCs w:val="28"/>
        </w:rPr>
        <w:t> </w:t>
      </w:r>
      <w:r w:rsidRPr="00761D92">
        <w:rPr>
          <w:sz w:val="28"/>
          <w:szCs w:val="28"/>
        </w:rPr>
        <w:t xml:space="preserve">положениями Бюджетного кодекса Российской Федерации и Налогового кодекса Российской Федерации на основе показателей прогноза социально-экономического развития </w:t>
      </w:r>
      <w:r w:rsidR="000C27F2">
        <w:rPr>
          <w:sz w:val="28"/>
          <w:szCs w:val="28"/>
        </w:rPr>
        <w:t>Стычновского сельского поселения</w:t>
      </w:r>
      <w:r w:rsidR="000C27F2" w:rsidRPr="0051006F">
        <w:rPr>
          <w:sz w:val="28"/>
          <w:szCs w:val="28"/>
        </w:rPr>
        <w:t xml:space="preserve"> </w:t>
      </w:r>
      <w:r w:rsidRPr="00761D92">
        <w:rPr>
          <w:sz w:val="28"/>
          <w:szCs w:val="28"/>
        </w:rPr>
        <w:t>на период до 203</w:t>
      </w:r>
      <w:r w:rsidR="004603E8" w:rsidRPr="00761D92">
        <w:rPr>
          <w:sz w:val="28"/>
          <w:szCs w:val="28"/>
        </w:rPr>
        <w:t>0</w:t>
      </w:r>
      <w:r w:rsidRPr="00761D92">
        <w:rPr>
          <w:sz w:val="28"/>
          <w:szCs w:val="28"/>
        </w:rPr>
        <w:t xml:space="preserve"> года, утвержденного </w:t>
      </w:r>
      <w:r w:rsidR="004603E8" w:rsidRPr="00761D92">
        <w:rPr>
          <w:sz w:val="28"/>
          <w:szCs w:val="28"/>
        </w:rPr>
        <w:t xml:space="preserve">постановлением Администрации </w:t>
      </w:r>
      <w:r w:rsidR="000C27F2">
        <w:rPr>
          <w:sz w:val="28"/>
          <w:szCs w:val="28"/>
        </w:rPr>
        <w:t>Стычновского сельского поселения</w:t>
      </w:r>
      <w:r w:rsidR="000C27F2" w:rsidRPr="0051006F">
        <w:rPr>
          <w:sz w:val="28"/>
          <w:szCs w:val="28"/>
        </w:rPr>
        <w:t xml:space="preserve"> </w:t>
      </w:r>
      <w:r w:rsidR="004603E8" w:rsidRPr="00761D92">
        <w:rPr>
          <w:sz w:val="28"/>
          <w:szCs w:val="28"/>
        </w:rPr>
        <w:t xml:space="preserve">от </w:t>
      </w:r>
      <w:r w:rsidR="000C27F2">
        <w:rPr>
          <w:sz w:val="28"/>
          <w:szCs w:val="28"/>
        </w:rPr>
        <w:t>06</w:t>
      </w:r>
      <w:r w:rsidR="004603E8" w:rsidRPr="00761D92">
        <w:rPr>
          <w:sz w:val="28"/>
          <w:szCs w:val="28"/>
        </w:rPr>
        <w:t>.0</w:t>
      </w:r>
      <w:r w:rsidR="000C27F2">
        <w:rPr>
          <w:sz w:val="28"/>
          <w:szCs w:val="28"/>
        </w:rPr>
        <w:t>9</w:t>
      </w:r>
      <w:r w:rsidR="004603E8" w:rsidRPr="00761D92">
        <w:rPr>
          <w:sz w:val="28"/>
          <w:szCs w:val="28"/>
        </w:rPr>
        <w:t>.20</w:t>
      </w:r>
      <w:r w:rsidR="000C27F2">
        <w:rPr>
          <w:sz w:val="28"/>
          <w:szCs w:val="28"/>
        </w:rPr>
        <w:t>22</w:t>
      </w:r>
      <w:r w:rsidR="004603E8" w:rsidRPr="00761D92">
        <w:rPr>
          <w:sz w:val="28"/>
          <w:szCs w:val="28"/>
        </w:rPr>
        <w:t xml:space="preserve"> № </w:t>
      </w:r>
      <w:r w:rsidR="000C27F2">
        <w:rPr>
          <w:sz w:val="28"/>
          <w:szCs w:val="28"/>
        </w:rPr>
        <w:t>78.9/71-П</w:t>
      </w:r>
      <w:proofErr w:type="gramStart"/>
      <w:r w:rsidR="004603E8" w:rsidRPr="00761D92">
        <w:rPr>
          <w:sz w:val="28"/>
          <w:szCs w:val="28"/>
        </w:rPr>
        <w:t xml:space="preserve"> </w:t>
      </w:r>
      <w:r w:rsidR="000C27F2">
        <w:rPr>
          <w:sz w:val="28"/>
          <w:szCs w:val="28"/>
        </w:rPr>
        <w:t>.</w:t>
      </w:r>
      <w:proofErr w:type="gramEnd"/>
    </w:p>
    <w:p w:rsidR="00275691" w:rsidRPr="0061409F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1409F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61409F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61409F">
        <w:rPr>
          <w:sz w:val="28"/>
          <w:szCs w:val="28"/>
        </w:rPr>
        <w:t xml:space="preserve"> </w:t>
      </w:r>
    </w:p>
    <w:p w:rsidR="00275691" w:rsidRPr="0061409F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61409F">
        <w:rPr>
          <w:spacing w:val="-2"/>
          <w:sz w:val="28"/>
          <w:szCs w:val="28"/>
        </w:rPr>
        <w:lastRenderedPageBreak/>
        <w:t>На долгосрочную перспективу с учетом изменения внешних и внутренних</w:t>
      </w:r>
      <w:r w:rsidRPr="0061409F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124A47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Прогноз б</w:t>
      </w:r>
      <w:r w:rsidR="00124A47">
        <w:rPr>
          <w:sz w:val="28"/>
          <w:szCs w:val="28"/>
        </w:rPr>
        <w:t>езвозмездных поступлений на 2024</w:t>
      </w:r>
      <w:r w:rsidRPr="00275691">
        <w:rPr>
          <w:sz w:val="28"/>
          <w:szCs w:val="28"/>
        </w:rPr>
        <w:t xml:space="preserve"> – 202</w:t>
      </w:r>
      <w:r w:rsidR="00124A47">
        <w:rPr>
          <w:sz w:val="28"/>
          <w:szCs w:val="28"/>
        </w:rPr>
        <w:t>6</w:t>
      </w:r>
      <w:r w:rsidRPr="00275691">
        <w:rPr>
          <w:sz w:val="28"/>
          <w:szCs w:val="28"/>
        </w:rPr>
        <w:t xml:space="preserve">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0C27F2">
        <w:rPr>
          <w:sz w:val="28"/>
          <w:szCs w:val="28"/>
        </w:rPr>
        <w:t>Стычновского сельского поселения</w:t>
      </w:r>
      <w:r w:rsidR="001240A7">
        <w:rPr>
          <w:sz w:val="28"/>
          <w:szCs w:val="28"/>
        </w:rPr>
        <w:t xml:space="preserve"> от </w:t>
      </w:r>
      <w:r w:rsidR="001240A7" w:rsidRPr="005A12A6">
        <w:rPr>
          <w:sz w:val="28"/>
          <w:szCs w:val="28"/>
        </w:rPr>
        <w:t>2</w:t>
      </w:r>
      <w:r w:rsidR="000C27F2">
        <w:rPr>
          <w:sz w:val="28"/>
          <w:szCs w:val="28"/>
        </w:rPr>
        <w:t>8</w:t>
      </w:r>
      <w:r w:rsidR="001240A7" w:rsidRPr="005A12A6">
        <w:rPr>
          <w:sz w:val="28"/>
          <w:szCs w:val="28"/>
        </w:rPr>
        <w:t>.12.202</w:t>
      </w:r>
      <w:r w:rsidR="00124A47">
        <w:rPr>
          <w:sz w:val="28"/>
          <w:szCs w:val="28"/>
        </w:rPr>
        <w:t>3</w:t>
      </w:r>
      <w:r w:rsidR="001240A7" w:rsidRPr="005A12A6">
        <w:rPr>
          <w:sz w:val="28"/>
          <w:szCs w:val="28"/>
        </w:rPr>
        <w:t xml:space="preserve"> № </w:t>
      </w:r>
      <w:r w:rsidR="00124A47">
        <w:rPr>
          <w:sz w:val="28"/>
          <w:szCs w:val="28"/>
        </w:rPr>
        <w:t>1</w:t>
      </w:r>
      <w:r w:rsidR="000C27F2">
        <w:rPr>
          <w:sz w:val="28"/>
          <w:szCs w:val="28"/>
        </w:rPr>
        <w:t>9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0C27F2">
        <w:rPr>
          <w:sz w:val="28"/>
          <w:szCs w:val="28"/>
        </w:rPr>
        <w:t>Стычновского сельского поселения</w:t>
      </w:r>
      <w:r w:rsidR="000C27F2" w:rsidRPr="0051006F">
        <w:rPr>
          <w:sz w:val="28"/>
          <w:szCs w:val="28"/>
        </w:rPr>
        <w:t xml:space="preserve">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</w:t>
      </w:r>
      <w:r w:rsidR="00124A47">
        <w:rPr>
          <w:sz w:val="28"/>
          <w:szCs w:val="28"/>
        </w:rPr>
        <w:t>4</w:t>
      </w:r>
      <w:r w:rsidRPr="00275691">
        <w:rPr>
          <w:sz w:val="28"/>
          <w:szCs w:val="28"/>
        </w:rPr>
        <w:t xml:space="preserve"> год и на плановый период 202</w:t>
      </w:r>
      <w:r w:rsidR="00124A47">
        <w:rPr>
          <w:sz w:val="28"/>
          <w:szCs w:val="28"/>
        </w:rPr>
        <w:t>5</w:t>
      </w:r>
      <w:r w:rsidRPr="00275691">
        <w:rPr>
          <w:sz w:val="28"/>
          <w:szCs w:val="28"/>
        </w:rPr>
        <w:t xml:space="preserve"> и 202</w:t>
      </w:r>
      <w:r w:rsidR="00124A47">
        <w:rPr>
          <w:sz w:val="28"/>
          <w:szCs w:val="28"/>
        </w:rPr>
        <w:t>6</w:t>
      </w:r>
      <w:r w:rsidRPr="00275691">
        <w:rPr>
          <w:sz w:val="28"/>
          <w:szCs w:val="28"/>
        </w:rPr>
        <w:t xml:space="preserve"> годов».</w:t>
      </w:r>
    </w:p>
    <w:p w:rsidR="00124A47" w:rsidRPr="00DB5AF5" w:rsidRDefault="00124A47" w:rsidP="00124A47">
      <w:pPr>
        <w:ind w:left="-15"/>
        <w:jc w:val="both"/>
        <w:rPr>
          <w:sz w:val="28"/>
          <w:szCs w:val="28"/>
        </w:rPr>
      </w:pPr>
      <w:r w:rsidRPr="00DB5AF5">
        <w:rPr>
          <w:sz w:val="28"/>
          <w:szCs w:val="28"/>
        </w:rPr>
        <w:t xml:space="preserve">          </w:t>
      </w:r>
      <w:proofErr w:type="gramStart"/>
      <w:r w:rsidRPr="00DB5AF5">
        <w:rPr>
          <w:sz w:val="28"/>
          <w:szCs w:val="28"/>
        </w:rPr>
        <w:t>Начиная с 2027 года, в расчете безвозмездных поступлений использовались данные по объему дотации на выравнивание бюджетной обеспеченности на 202</w:t>
      </w:r>
      <w:r w:rsidR="00DB5AF5" w:rsidRPr="00DB5AF5">
        <w:rPr>
          <w:sz w:val="28"/>
          <w:szCs w:val="28"/>
        </w:rPr>
        <w:t>4</w:t>
      </w:r>
      <w:r w:rsidRPr="00DB5AF5">
        <w:rPr>
          <w:sz w:val="28"/>
          <w:szCs w:val="28"/>
        </w:rPr>
        <w:t xml:space="preserve"> год, предусмотренному решением Собрания депутатов </w:t>
      </w:r>
      <w:r w:rsidR="000C27F2">
        <w:rPr>
          <w:sz w:val="28"/>
          <w:szCs w:val="28"/>
        </w:rPr>
        <w:t>Стычновского сельского поселения</w:t>
      </w:r>
      <w:r w:rsidR="000C27F2" w:rsidRPr="0051006F">
        <w:rPr>
          <w:sz w:val="28"/>
          <w:szCs w:val="28"/>
        </w:rPr>
        <w:t xml:space="preserve"> </w:t>
      </w:r>
      <w:r w:rsidRPr="00DB5AF5">
        <w:rPr>
          <w:sz w:val="28"/>
          <w:szCs w:val="28"/>
        </w:rPr>
        <w:t>от 2</w:t>
      </w:r>
      <w:r w:rsidR="000C27F2">
        <w:rPr>
          <w:sz w:val="28"/>
          <w:szCs w:val="28"/>
        </w:rPr>
        <w:t>8</w:t>
      </w:r>
      <w:r w:rsidRPr="00DB5AF5">
        <w:rPr>
          <w:sz w:val="28"/>
          <w:szCs w:val="28"/>
        </w:rPr>
        <w:t>.12.2023 № 1</w:t>
      </w:r>
      <w:r w:rsidR="000C27F2">
        <w:rPr>
          <w:sz w:val="28"/>
          <w:szCs w:val="28"/>
        </w:rPr>
        <w:t>9</w:t>
      </w:r>
      <w:r w:rsidRPr="00DB5AF5">
        <w:rPr>
          <w:sz w:val="28"/>
          <w:szCs w:val="28"/>
        </w:rPr>
        <w:t xml:space="preserve"> «О бюджете </w:t>
      </w:r>
      <w:r w:rsidR="000C27F2">
        <w:rPr>
          <w:sz w:val="28"/>
          <w:szCs w:val="28"/>
        </w:rPr>
        <w:t>Стычновского сельского поселения</w:t>
      </w:r>
      <w:r w:rsidR="000C27F2" w:rsidRPr="0051006F">
        <w:rPr>
          <w:sz w:val="28"/>
          <w:szCs w:val="28"/>
        </w:rPr>
        <w:t xml:space="preserve"> </w:t>
      </w:r>
      <w:r w:rsidRPr="00DB5AF5">
        <w:rPr>
          <w:sz w:val="28"/>
          <w:szCs w:val="28"/>
        </w:rPr>
        <w:t>Константиновского района на 2024 год и на плановый период 2025 и 2026 годов», с применением индексации ежегодно на утвержденный уровень инфляции 4,0 процента, а также</w:t>
      </w:r>
      <w:proofErr w:type="gramEnd"/>
      <w:r w:rsidRPr="00DB5AF5">
        <w:rPr>
          <w:sz w:val="28"/>
          <w:szCs w:val="28"/>
        </w:rPr>
        <w:t xml:space="preserve"> учтена дотация на частичную компенсацию дополнительных расходов на повышение оплаты труда работников бюджетной сферы на уровне 2024 года.</w:t>
      </w:r>
    </w:p>
    <w:p w:rsidR="00124A47" w:rsidRPr="00124A47" w:rsidRDefault="00124A47" w:rsidP="00124A47">
      <w:pPr>
        <w:ind w:left="-15"/>
        <w:jc w:val="both"/>
        <w:rPr>
          <w:color w:val="FF0000"/>
          <w:sz w:val="28"/>
          <w:szCs w:val="28"/>
        </w:rPr>
      </w:pPr>
      <w:r w:rsidRPr="00DB5AF5">
        <w:rPr>
          <w:sz w:val="28"/>
          <w:szCs w:val="28"/>
        </w:rPr>
        <w:t xml:space="preserve">          Целевые трансферты с 2027 по 2030 год учтены в соответствии с объемом на 2026 год, предусмотренным решением Собрания депутатов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 w:rsidRPr="00DB5AF5">
        <w:rPr>
          <w:sz w:val="28"/>
          <w:szCs w:val="28"/>
        </w:rPr>
        <w:t>от 2</w:t>
      </w:r>
      <w:r w:rsidR="004B43DF">
        <w:rPr>
          <w:sz w:val="28"/>
          <w:szCs w:val="28"/>
        </w:rPr>
        <w:t>8</w:t>
      </w:r>
      <w:r w:rsidRPr="00DB5AF5">
        <w:rPr>
          <w:sz w:val="28"/>
          <w:szCs w:val="28"/>
        </w:rPr>
        <w:t>.12.2023 № 1</w:t>
      </w:r>
      <w:r w:rsidR="004B43DF">
        <w:rPr>
          <w:sz w:val="28"/>
          <w:szCs w:val="28"/>
        </w:rPr>
        <w:t>9</w:t>
      </w:r>
      <w:r w:rsidRPr="00DB5AF5">
        <w:rPr>
          <w:sz w:val="28"/>
          <w:szCs w:val="28"/>
        </w:rPr>
        <w:t xml:space="preserve"> «О бюджете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 w:rsidRPr="00DB5AF5">
        <w:rPr>
          <w:sz w:val="28"/>
          <w:szCs w:val="28"/>
        </w:rPr>
        <w:t>Константиновского района на 2024 год и на плановый</w:t>
      </w:r>
      <w:r w:rsidRPr="00275691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5</w:t>
      </w:r>
      <w:r w:rsidRPr="0027569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75691">
        <w:rPr>
          <w:sz w:val="28"/>
          <w:szCs w:val="28"/>
        </w:rPr>
        <w:t xml:space="preserve"> годов»</w:t>
      </w:r>
      <w:r w:rsidRPr="00124A47">
        <w:rPr>
          <w:color w:val="FF0000"/>
          <w:sz w:val="28"/>
          <w:szCs w:val="28"/>
        </w:rPr>
        <w:t xml:space="preserve">. </w:t>
      </w:r>
    </w:p>
    <w:p w:rsidR="00124A47" w:rsidRDefault="00124A47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124A47" w:rsidRDefault="00124A47" w:rsidP="00124A47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4A47">
        <w:rPr>
          <w:sz w:val="28"/>
          <w:szCs w:val="28"/>
        </w:rPr>
        <w:t xml:space="preserve">На 2024 – 2026 годы расходы бюджета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района</w:t>
      </w:r>
      <w:r w:rsidRPr="00124A47">
        <w:rPr>
          <w:sz w:val="28"/>
          <w:szCs w:val="28"/>
        </w:rPr>
        <w:t xml:space="preserve"> учтены в соответствии с принятым </w:t>
      </w:r>
      <w:r>
        <w:rPr>
          <w:sz w:val="28"/>
          <w:szCs w:val="28"/>
        </w:rPr>
        <w:t xml:space="preserve">решением Собрания депутатов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24A47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района</w:t>
      </w:r>
      <w:r w:rsidRPr="00124A47">
        <w:rPr>
          <w:sz w:val="28"/>
          <w:szCs w:val="28"/>
        </w:rPr>
        <w:t>. На период 2027 – 203</w:t>
      </w:r>
      <w:r>
        <w:rPr>
          <w:sz w:val="28"/>
          <w:szCs w:val="28"/>
        </w:rPr>
        <w:t>0</w:t>
      </w:r>
      <w:r w:rsidRPr="00124A47">
        <w:rPr>
          <w:sz w:val="28"/>
          <w:szCs w:val="28"/>
        </w:rPr>
        <w:t xml:space="preserve"> годов расходная часть бюджета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 w:rsidR="003D733A">
        <w:rPr>
          <w:sz w:val="28"/>
          <w:szCs w:val="28"/>
        </w:rPr>
        <w:t>Константиновского района</w:t>
      </w:r>
      <w:r w:rsidRPr="00124A47">
        <w:rPr>
          <w:sz w:val="28"/>
          <w:szCs w:val="28"/>
        </w:rPr>
        <w:t xml:space="preserve"> будет обеспечена поступательным наполнением доходной части  бюджета</w:t>
      </w:r>
      <w:r w:rsidR="004B43DF" w:rsidRPr="004B43DF">
        <w:rPr>
          <w:sz w:val="28"/>
          <w:szCs w:val="28"/>
        </w:rPr>
        <w:t xml:space="preserve"> </w:t>
      </w:r>
      <w:r w:rsidR="004B43DF">
        <w:rPr>
          <w:sz w:val="28"/>
          <w:szCs w:val="28"/>
        </w:rPr>
        <w:t>Стычновского сельского поселения</w:t>
      </w:r>
      <w:r w:rsidRPr="00124A47">
        <w:rPr>
          <w:sz w:val="28"/>
          <w:szCs w:val="28"/>
        </w:rPr>
        <w:t xml:space="preserve"> </w:t>
      </w:r>
      <w:r w:rsidR="003D733A">
        <w:rPr>
          <w:sz w:val="28"/>
          <w:szCs w:val="28"/>
        </w:rPr>
        <w:t>Константиновского района</w:t>
      </w:r>
      <w:r w:rsidRPr="00124A47">
        <w:rPr>
          <w:sz w:val="28"/>
          <w:szCs w:val="28"/>
        </w:rPr>
        <w:t>.</w:t>
      </w:r>
    </w:p>
    <w:p w:rsidR="003D733A" w:rsidRPr="003D733A" w:rsidRDefault="003D733A" w:rsidP="003D733A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D733A">
        <w:rPr>
          <w:sz w:val="28"/>
          <w:szCs w:val="28"/>
        </w:rPr>
        <w:t>На 2025 и 2026 годы учтены условно утвержденные расходы в объеме 2,5 процента и 5,0 процента от общего объема расходов бюджета</w:t>
      </w:r>
      <w:r>
        <w:rPr>
          <w:sz w:val="28"/>
          <w:szCs w:val="28"/>
        </w:rPr>
        <w:t xml:space="preserve">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района</w:t>
      </w:r>
      <w:r w:rsidRPr="003D733A">
        <w:rPr>
          <w:sz w:val="28"/>
          <w:szCs w:val="28"/>
        </w:rPr>
        <w:t xml:space="preserve">, за исключением расходов, предусмотренных за счет целевых средств из </w:t>
      </w:r>
      <w:r>
        <w:rPr>
          <w:sz w:val="28"/>
          <w:szCs w:val="28"/>
        </w:rPr>
        <w:t>областного</w:t>
      </w:r>
      <w:r w:rsidRPr="003D733A">
        <w:rPr>
          <w:sz w:val="28"/>
          <w:szCs w:val="28"/>
        </w:rPr>
        <w:t xml:space="preserve"> бюджета, с 2027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</w:t>
      </w:r>
      <w:proofErr w:type="gramEnd"/>
      <w:r w:rsidRPr="003D733A">
        <w:rPr>
          <w:sz w:val="28"/>
          <w:szCs w:val="28"/>
        </w:rPr>
        <w:t xml:space="preserve"> </w:t>
      </w:r>
      <w:proofErr w:type="gramStart"/>
      <w:r w:rsidRPr="003D733A">
        <w:rPr>
          <w:sz w:val="28"/>
          <w:szCs w:val="28"/>
        </w:rPr>
        <w:t>периоде</w:t>
      </w:r>
      <w:proofErr w:type="gramEnd"/>
      <w:r w:rsidRPr="003D733A">
        <w:rPr>
          <w:sz w:val="28"/>
          <w:szCs w:val="28"/>
        </w:rPr>
        <w:t>.</w:t>
      </w:r>
    </w:p>
    <w:p w:rsid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lastRenderedPageBreak/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4B43DF">
        <w:rPr>
          <w:sz w:val="28"/>
          <w:szCs w:val="28"/>
        </w:rPr>
        <w:t>Стычновского сельского поселения</w:t>
      </w:r>
      <w:r w:rsidR="001240A7">
        <w:rPr>
          <w:sz w:val="28"/>
          <w:szCs w:val="28"/>
        </w:rPr>
        <w:t xml:space="preserve"> от 2</w:t>
      </w:r>
      <w:r w:rsidR="004B43DF">
        <w:rPr>
          <w:sz w:val="28"/>
          <w:szCs w:val="28"/>
        </w:rPr>
        <w:t>5</w:t>
      </w:r>
      <w:r w:rsidR="001240A7">
        <w:rPr>
          <w:sz w:val="28"/>
          <w:szCs w:val="28"/>
        </w:rPr>
        <w:t xml:space="preserve">.12.2015 № </w:t>
      </w:r>
      <w:r w:rsidR="004B43DF">
        <w:rPr>
          <w:sz w:val="28"/>
          <w:szCs w:val="28"/>
        </w:rPr>
        <w:t>35</w:t>
      </w:r>
      <w:r w:rsidR="001240A7">
        <w:rPr>
          <w:sz w:val="28"/>
          <w:szCs w:val="28"/>
        </w:rPr>
        <w:t xml:space="preserve"> «О бюджетном процессе в </w:t>
      </w:r>
      <w:proofErr w:type="spellStart"/>
      <w:r w:rsidR="004B43DF">
        <w:rPr>
          <w:sz w:val="28"/>
          <w:szCs w:val="28"/>
        </w:rPr>
        <w:t>Стычновском</w:t>
      </w:r>
      <w:proofErr w:type="spellEnd"/>
      <w:r w:rsidR="004B43DF">
        <w:rPr>
          <w:sz w:val="28"/>
          <w:szCs w:val="28"/>
        </w:rPr>
        <w:t xml:space="preserve"> сельском поселении</w:t>
      </w:r>
      <w:r w:rsidR="001240A7">
        <w:rPr>
          <w:sz w:val="28"/>
          <w:szCs w:val="28"/>
        </w:rPr>
        <w:t xml:space="preserve"> 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4B43DF">
        <w:rPr>
          <w:sz w:val="28"/>
          <w:szCs w:val="28"/>
        </w:rPr>
        <w:t>Стычновского сельского поселения</w:t>
      </w:r>
      <w:r w:rsidR="0095737D">
        <w:rPr>
          <w:sz w:val="28"/>
          <w:szCs w:val="28"/>
        </w:rPr>
        <w:t>.</w:t>
      </w:r>
    </w:p>
    <w:p w:rsidR="003D733A" w:rsidRDefault="003D733A" w:rsidP="003D733A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733A">
        <w:rPr>
          <w:sz w:val="28"/>
          <w:szCs w:val="28"/>
        </w:rPr>
        <w:t xml:space="preserve">Параметры финансового обеспечения </w:t>
      </w:r>
      <w:r>
        <w:rPr>
          <w:sz w:val="28"/>
          <w:szCs w:val="28"/>
        </w:rPr>
        <w:t>муниципальных</w:t>
      </w:r>
      <w:r w:rsidRPr="003D733A">
        <w:rPr>
          <w:sz w:val="28"/>
          <w:szCs w:val="28"/>
        </w:rPr>
        <w:t xml:space="preserve"> программ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 w:rsidRPr="003D733A">
        <w:rPr>
          <w:sz w:val="28"/>
          <w:szCs w:val="28"/>
        </w:rPr>
        <w:t xml:space="preserve">на 2024 – 2026 годы соответствуют значениям, установленным </w:t>
      </w:r>
      <w:r>
        <w:rPr>
          <w:sz w:val="28"/>
          <w:szCs w:val="28"/>
        </w:rPr>
        <w:t xml:space="preserve">решением Собрания депутатов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A12A6">
        <w:rPr>
          <w:sz w:val="28"/>
          <w:szCs w:val="28"/>
        </w:rPr>
        <w:t>2</w:t>
      </w:r>
      <w:r w:rsidR="004B43DF">
        <w:rPr>
          <w:sz w:val="28"/>
          <w:szCs w:val="28"/>
        </w:rPr>
        <w:t>8</w:t>
      </w:r>
      <w:r w:rsidRPr="005A12A6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5A12A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4B43DF">
        <w:rPr>
          <w:sz w:val="28"/>
          <w:szCs w:val="28"/>
        </w:rPr>
        <w:t>9</w:t>
      </w:r>
      <w:r w:rsidRPr="003D733A">
        <w:rPr>
          <w:sz w:val="28"/>
          <w:szCs w:val="28"/>
        </w:rPr>
        <w:t>.</w:t>
      </w:r>
    </w:p>
    <w:p w:rsidR="003D733A" w:rsidRPr="00E700C5" w:rsidRDefault="003D733A" w:rsidP="003D733A">
      <w:pPr>
        <w:spacing w:line="230" w:lineRule="auto"/>
        <w:ind w:firstLine="709"/>
        <w:jc w:val="both"/>
        <w:rPr>
          <w:sz w:val="28"/>
          <w:szCs w:val="28"/>
        </w:rPr>
      </w:pPr>
      <w:r w:rsidRPr="00E700C5">
        <w:rPr>
          <w:sz w:val="28"/>
          <w:szCs w:val="28"/>
        </w:rPr>
        <w:t xml:space="preserve">Для целей прогнозирования в составе </w:t>
      </w:r>
      <w:proofErr w:type="gramStart"/>
      <w:r w:rsidRPr="00E700C5">
        <w:rPr>
          <w:sz w:val="28"/>
          <w:szCs w:val="28"/>
        </w:rPr>
        <w:t>расходов бюджета параметров финансового обеспечения муниципальных программ</w:t>
      </w:r>
      <w:proofErr w:type="gramEnd"/>
      <w:r w:rsidRPr="00E700C5">
        <w:rPr>
          <w:sz w:val="28"/>
          <w:szCs w:val="28"/>
        </w:rPr>
        <w:t xml:space="preserve">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 w:rsidRPr="00E700C5">
        <w:rPr>
          <w:sz w:val="28"/>
          <w:szCs w:val="28"/>
        </w:rPr>
        <w:t xml:space="preserve">с 2027 года объемы бюджетных ассигнований на реализацию муниципальных программ </w:t>
      </w:r>
      <w:r w:rsidR="004B43DF">
        <w:rPr>
          <w:sz w:val="28"/>
          <w:szCs w:val="28"/>
        </w:rPr>
        <w:t>Стычновского сельского поселения</w:t>
      </w:r>
      <w:r w:rsidR="004B43DF" w:rsidRPr="0051006F">
        <w:rPr>
          <w:sz w:val="28"/>
          <w:szCs w:val="28"/>
        </w:rPr>
        <w:t xml:space="preserve"> </w:t>
      </w:r>
      <w:r w:rsidRPr="00E700C5">
        <w:rPr>
          <w:sz w:val="28"/>
          <w:szCs w:val="28"/>
        </w:rPr>
        <w:t>учтены на уровне 2026 года с учетом ежегодной индексации на утвержденный уровень инфляции 4,0 процента.</w:t>
      </w:r>
    </w:p>
    <w:p w:rsidR="003D733A" w:rsidRPr="003D733A" w:rsidRDefault="003D733A" w:rsidP="00DF3D32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межбюджетных отношений с местными бюджетами</w:t>
      </w: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C04815" w:rsidRPr="002B1BA4" w:rsidRDefault="00C04815" w:rsidP="00C04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Стычновского 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C04815" w:rsidRDefault="00C04815" w:rsidP="00C04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бюджетов.</w:t>
      </w:r>
    </w:p>
    <w:p w:rsidR="00C04815" w:rsidRPr="002B1BA4" w:rsidRDefault="00C04815" w:rsidP="00C04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местного самоуправления при расходовании бюджетных средств.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C04815">
        <w:rPr>
          <w:rFonts w:ascii="Times New Roman" w:hAnsi="Times New Roman" w:cs="Times New Roman"/>
          <w:sz w:val="28"/>
          <w:szCs w:val="28"/>
        </w:rPr>
        <w:t>поселению</w:t>
      </w:r>
      <w:r w:rsidRPr="00F377B8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C0481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lastRenderedPageBreak/>
        <w:t xml:space="preserve">Учитывая сбалансированность бюджета </w:t>
      </w:r>
      <w:r w:rsidR="00C04815">
        <w:rPr>
          <w:sz w:val="28"/>
          <w:szCs w:val="28"/>
        </w:rPr>
        <w:t>Стычновского  сельского поселения</w:t>
      </w:r>
      <w:r w:rsidR="00C04815" w:rsidRPr="00F377B8">
        <w:rPr>
          <w:rFonts w:ascii="Times New Roman" w:hAnsi="Times New Roman" w:cs="Times New Roman"/>
          <w:sz w:val="28"/>
          <w:szCs w:val="28"/>
        </w:rPr>
        <w:t xml:space="preserve">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привлекать не планируется.  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E1" w:rsidRDefault="00E54BE1">
      <w:r>
        <w:separator/>
      </w:r>
    </w:p>
  </w:endnote>
  <w:endnote w:type="continuationSeparator" w:id="0">
    <w:p w:rsidR="00E54BE1" w:rsidRDefault="00E5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43" w:rsidRDefault="004926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59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5943" w:rsidRDefault="00E95943">
    <w:pPr>
      <w:pStyle w:val="a7"/>
      <w:ind w:right="360"/>
    </w:pPr>
  </w:p>
  <w:p w:rsidR="00E95943" w:rsidRDefault="00E959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43" w:rsidRPr="00E04248" w:rsidRDefault="00E95943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E1" w:rsidRDefault="00E54BE1">
      <w:r>
        <w:separator/>
      </w:r>
    </w:p>
  </w:footnote>
  <w:footnote w:type="continuationSeparator" w:id="0">
    <w:p w:rsidR="00E54BE1" w:rsidRDefault="00E54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10860"/>
      <w:docPartObj>
        <w:docPartGallery w:val="Page Numbers (Top of Page)"/>
        <w:docPartUnique/>
      </w:docPartObj>
    </w:sdtPr>
    <w:sdtContent>
      <w:p w:rsidR="00E95943" w:rsidRDefault="00492620">
        <w:pPr>
          <w:pStyle w:val="a9"/>
          <w:jc w:val="center"/>
        </w:pPr>
        <w:fldSimple w:instr=" PAGE   \* MERGEFORMAT ">
          <w:r w:rsidR="003D011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E95943" w:rsidRDefault="00492620">
        <w:pPr>
          <w:pStyle w:val="a9"/>
          <w:jc w:val="center"/>
        </w:pPr>
        <w:fldSimple w:instr=" PAGE   \* MERGEFORMAT ">
          <w:r w:rsidR="003D0111">
            <w:rPr>
              <w:noProof/>
            </w:rPr>
            <w:t>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E95943" w:rsidRDefault="00492620" w:rsidP="005A15FC">
        <w:pPr>
          <w:pStyle w:val="a9"/>
          <w:jc w:val="center"/>
        </w:pPr>
        <w:fldSimple w:instr="PAGE   \* MERGEFORMAT">
          <w:r w:rsidR="003D0111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6B05964"/>
    <w:multiLevelType w:val="hybridMultilevel"/>
    <w:tmpl w:val="1FB6FD88"/>
    <w:lvl w:ilvl="0" w:tplc="FAFC30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E0C6967E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F3B87ABA">
      <w:start w:val="1"/>
      <w:numFmt w:val="decimal"/>
      <w:lvlRestart w:val="0"/>
      <w:lvlText w:val="%3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B89A6FD2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636A4918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A10602F6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EFF8A05C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8BD4B4B8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A57E827A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03647"/>
    <w:rsid w:val="00007C7B"/>
    <w:rsid w:val="000152C7"/>
    <w:rsid w:val="00025B67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80B92"/>
    <w:rsid w:val="00092560"/>
    <w:rsid w:val="000A726F"/>
    <w:rsid w:val="000B4002"/>
    <w:rsid w:val="000B66C7"/>
    <w:rsid w:val="000C27F2"/>
    <w:rsid w:val="000C430D"/>
    <w:rsid w:val="000E14C9"/>
    <w:rsid w:val="000F2B40"/>
    <w:rsid w:val="000F5B6A"/>
    <w:rsid w:val="001006EB"/>
    <w:rsid w:val="00103485"/>
    <w:rsid w:val="00104E0D"/>
    <w:rsid w:val="0010504A"/>
    <w:rsid w:val="00112AFA"/>
    <w:rsid w:val="00114699"/>
    <w:rsid w:val="00116BFA"/>
    <w:rsid w:val="001240A7"/>
    <w:rsid w:val="00124A47"/>
    <w:rsid w:val="00125DE3"/>
    <w:rsid w:val="00127A2A"/>
    <w:rsid w:val="00130946"/>
    <w:rsid w:val="00137642"/>
    <w:rsid w:val="001517CA"/>
    <w:rsid w:val="00153B21"/>
    <w:rsid w:val="00184275"/>
    <w:rsid w:val="00186362"/>
    <w:rsid w:val="001865E3"/>
    <w:rsid w:val="001906D5"/>
    <w:rsid w:val="001B2D1C"/>
    <w:rsid w:val="001C1D98"/>
    <w:rsid w:val="001D2690"/>
    <w:rsid w:val="001E2089"/>
    <w:rsid w:val="001F0858"/>
    <w:rsid w:val="001F4BE3"/>
    <w:rsid w:val="001F57AF"/>
    <w:rsid w:val="001F6D02"/>
    <w:rsid w:val="002042C5"/>
    <w:rsid w:val="00206D4C"/>
    <w:rsid w:val="00211D15"/>
    <w:rsid w:val="00226782"/>
    <w:rsid w:val="00236266"/>
    <w:rsid w:val="002504E8"/>
    <w:rsid w:val="00254382"/>
    <w:rsid w:val="00255A4C"/>
    <w:rsid w:val="00256B6A"/>
    <w:rsid w:val="0025779F"/>
    <w:rsid w:val="0027031E"/>
    <w:rsid w:val="00275691"/>
    <w:rsid w:val="00276A95"/>
    <w:rsid w:val="0028233D"/>
    <w:rsid w:val="00286DA2"/>
    <w:rsid w:val="0028703B"/>
    <w:rsid w:val="002917FF"/>
    <w:rsid w:val="00295096"/>
    <w:rsid w:val="002A0E49"/>
    <w:rsid w:val="002A2062"/>
    <w:rsid w:val="002A31A1"/>
    <w:rsid w:val="002A37E4"/>
    <w:rsid w:val="002B6527"/>
    <w:rsid w:val="002C135C"/>
    <w:rsid w:val="002C5E60"/>
    <w:rsid w:val="002E231C"/>
    <w:rsid w:val="002E65D5"/>
    <w:rsid w:val="002F63E3"/>
    <w:rsid w:val="002F74D7"/>
    <w:rsid w:val="0030124B"/>
    <w:rsid w:val="00313D3A"/>
    <w:rsid w:val="00313F9D"/>
    <w:rsid w:val="003167D4"/>
    <w:rsid w:val="00333AB5"/>
    <w:rsid w:val="003356CB"/>
    <w:rsid w:val="003359DF"/>
    <w:rsid w:val="00341FC1"/>
    <w:rsid w:val="003477D9"/>
    <w:rsid w:val="0036451D"/>
    <w:rsid w:val="0037040B"/>
    <w:rsid w:val="003921D8"/>
    <w:rsid w:val="003A753C"/>
    <w:rsid w:val="003B2193"/>
    <w:rsid w:val="003C2D9E"/>
    <w:rsid w:val="003C3147"/>
    <w:rsid w:val="003D0111"/>
    <w:rsid w:val="003D0B1A"/>
    <w:rsid w:val="003D19EF"/>
    <w:rsid w:val="003D733A"/>
    <w:rsid w:val="003F5A3B"/>
    <w:rsid w:val="003F7102"/>
    <w:rsid w:val="00407B71"/>
    <w:rsid w:val="00425061"/>
    <w:rsid w:val="0043686A"/>
    <w:rsid w:val="00441069"/>
    <w:rsid w:val="00444636"/>
    <w:rsid w:val="00447E6E"/>
    <w:rsid w:val="00453869"/>
    <w:rsid w:val="00453CBD"/>
    <w:rsid w:val="004603E8"/>
    <w:rsid w:val="00465712"/>
    <w:rsid w:val="00470BA8"/>
    <w:rsid w:val="004711EC"/>
    <w:rsid w:val="00480BC7"/>
    <w:rsid w:val="004871AA"/>
    <w:rsid w:val="00492620"/>
    <w:rsid w:val="00496013"/>
    <w:rsid w:val="004A1881"/>
    <w:rsid w:val="004A5C38"/>
    <w:rsid w:val="004B15D7"/>
    <w:rsid w:val="004B422D"/>
    <w:rsid w:val="004B43DF"/>
    <w:rsid w:val="004B6A5C"/>
    <w:rsid w:val="004E5C58"/>
    <w:rsid w:val="004E78FD"/>
    <w:rsid w:val="004F1910"/>
    <w:rsid w:val="004F7011"/>
    <w:rsid w:val="0051006F"/>
    <w:rsid w:val="00515D9C"/>
    <w:rsid w:val="005311D8"/>
    <w:rsid w:val="00531FBD"/>
    <w:rsid w:val="0053366A"/>
    <w:rsid w:val="00540E73"/>
    <w:rsid w:val="005703F8"/>
    <w:rsid w:val="00584673"/>
    <w:rsid w:val="00587BF6"/>
    <w:rsid w:val="005A15FC"/>
    <w:rsid w:val="005A16B9"/>
    <w:rsid w:val="005B3FD1"/>
    <w:rsid w:val="005B42DF"/>
    <w:rsid w:val="005C3AB1"/>
    <w:rsid w:val="005C5FF3"/>
    <w:rsid w:val="005D579B"/>
    <w:rsid w:val="005E1076"/>
    <w:rsid w:val="005E733A"/>
    <w:rsid w:val="005E792B"/>
    <w:rsid w:val="00603E75"/>
    <w:rsid w:val="00605666"/>
    <w:rsid w:val="0060589F"/>
    <w:rsid w:val="0061138A"/>
    <w:rsid w:val="00611679"/>
    <w:rsid w:val="00613D7D"/>
    <w:rsid w:val="0061409F"/>
    <w:rsid w:val="0061651B"/>
    <w:rsid w:val="00633BEC"/>
    <w:rsid w:val="006564DB"/>
    <w:rsid w:val="00657445"/>
    <w:rsid w:val="00660EE3"/>
    <w:rsid w:val="00660EEF"/>
    <w:rsid w:val="00676B57"/>
    <w:rsid w:val="00683A2A"/>
    <w:rsid w:val="0069018C"/>
    <w:rsid w:val="006B7A21"/>
    <w:rsid w:val="006C3C66"/>
    <w:rsid w:val="006F07CB"/>
    <w:rsid w:val="006F0B31"/>
    <w:rsid w:val="00700BA3"/>
    <w:rsid w:val="007072ED"/>
    <w:rsid w:val="00710A95"/>
    <w:rsid w:val="007120F8"/>
    <w:rsid w:val="007219F0"/>
    <w:rsid w:val="0072722A"/>
    <w:rsid w:val="0073290E"/>
    <w:rsid w:val="0073417A"/>
    <w:rsid w:val="00734F1E"/>
    <w:rsid w:val="00752672"/>
    <w:rsid w:val="00757CE6"/>
    <w:rsid w:val="00761D92"/>
    <w:rsid w:val="00766267"/>
    <w:rsid w:val="007666AB"/>
    <w:rsid w:val="00770604"/>
    <w:rsid w:val="007708E1"/>
    <w:rsid w:val="007730B1"/>
    <w:rsid w:val="00775AEC"/>
    <w:rsid w:val="00782222"/>
    <w:rsid w:val="0078502C"/>
    <w:rsid w:val="00791659"/>
    <w:rsid w:val="007936ED"/>
    <w:rsid w:val="00796E84"/>
    <w:rsid w:val="007B5927"/>
    <w:rsid w:val="007B6388"/>
    <w:rsid w:val="007C0A5F"/>
    <w:rsid w:val="007C3771"/>
    <w:rsid w:val="007C56E6"/>
    <w:rsid w:val="007E23D0"/>
    <w:rsid w:val="007F302F"/>
    <w:rsid w:val="007F7721"/>
    <w:rsid w:val="00803F3C"/>
    <w:rsid w:val="008048DA"/>
    <w:rsid w:val="00804CFE"/>
    <w:rsid w:val="00811C94"/>
    <w:rsid w:val="00811CF1"/>
    <w:rsid w:val="008148B4"/>
    <w:rsid w:val="00820EE3"/>
    <w:rsid w:val="008438D7"/>
    <w:rsid w:val="00846CEE"/>
    <w:rsid w:val="00855123"/>
    <w:rsid w:val="00856224"/>
    <w:rsid w:val="00860E5A"/>
    <w:rsid w:val="00867AB6"/>
    <w:rsid w:val="00880BA3"/>
    <w:rsid w:val="00881407"/>
    <w:rsid w:val="00882C23"/>
    <w:rsid w:val="008A26EE"/>
    <w:rsid w:val="008A642E"/>
    <w:rsid w:val="008B168F"/>
    <w:rsid w:val="008B6AD3"/>
    <w:rsid w:val="008C336D"/>
    <w:rsid w:val="008C37FB"/>
    <w:rsid w:val="008C787C"/>
    <w:rsid w:val="008D2BA3"/>
    <w:rsid w:val="008D4A6A"/>
    <w:rsid w:val="008F0CD5"/>
    <w:rsid w:val="008F2CCC"/>
    <w:rsid w:val="00910044"/>
    <w:rsid w:val="009122B1"/>
    <w:rsid w:val="009127DC"/>
    <w:rsid w:val="00913129"/>
    <w:rsid w:val="00915B32"/>
    <w:rsid w:val="00917C70"/>
    <w:rsid w:val="009228DF"/>
    <w:rsid w:val="00924E84"/>
    <w:rsid w:val="00925F64"/>
    <w:rsid w:val="0092758A"/>
    <w:rsid w:val="00931944"/>
    <w:rsid w:val="00932539"/>
    <w:rsid w:val="00940752"/>
    <w:rsid w:val="00947FCC"/>
    <w:rsid w:val="0095737D"/>
    <w:rsid w:val="00957B01"/>
    <w:rsid w:val="00960321"/>
    <w:rsid w:val="00985A10"/>
    <w:rsid w:val="00991E6A"/>
    <w:rsid w:val="009A1DD8"/>
    <w:rsid w:val="009B23CB"/>
    <w:rsid w:val="009D69CC"/>
    <w:rsid w:val="009D7352"/>
    <w:rsid w:val="009D751A"/>
    <w:rsid w:val="009E47B0"/>
    <w:rsid w:val="009F31AD"/>
    <w:rsid w:val="009F4F3F"/>
    <w:rsid w:val="009F65D3"/>
    <w:rsid w:val="00A026B2"/>
    <w:rsid w:val="00A05B6C"/>
    <w:rsid w:val="00A061D7"/>
    <w:rsid w:val="00A21AEE"/>
    <w:rsid w:val="00A30E81"/>
    <w:rsid w:val="00A34804"/>
    <w:rsid w:val="00A41440"/>
    <w:rsid w:val="00A4163D"/>
    <w:rsid w:val="00A43E93"/>
    <w:rsid w:val="00A54FB4"/>
    <w:rsid w:val="00A63ED0"/>
    <w:rsid w:val="00A67B50"/>
    <w:rsid w:val="00A72D9A"/>
    <w:rsid w:val="00A83D8B"/>
    <w:rsid w:val="00A941CF"/>
    <w:rsid w:val="00AB1ACA"/>
    <w:rsid w:val="00AC5CFA"/>
    <w:rsid w:val="00AE2601"/>
    <w:rsid w:val="00AE7081"/>
    <w:rsid w:val="00AF5A84"/>
    <w:rsid w:val="00B02C23"/>
    <w:rsid w:val="00B03CBF"/>
    <w:rsid w:val="00B1430A"/>
    <w:rsid w:val="00B17F76"/>
    <w:rsid w:val="00B22F6A"/>
    <w:rsid w:val="00B23388"/>
    <w:rsid w:val="00B251CC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9104A"/>
    <w:rsid w:val="00BA645F"/>
    <w:rsid w:val="00BA708C"/>
    <w:rsid w:val="00BB12F6"/>
    <w:rsid w:val="00BB55C0"/>
    <w:rsid w:val="00BC0920"/>
    <w:rsid w:val="00BC7607"/>
    <w:rsid w:val="00BD174E"/>
    <w:rsid w:val="00BD3366"/>
    <w:rsid w:val="00BE7B10"/>
    <w:rsid w:val="00BF39F0"/>
    <w:rsid w:val="00C0008B"/>
    <w:rsid w:val="00C008A3"/>
    <w:rsid w:val="00C04815"/>
    <w:rsid w:val="00C11FDF"/>
    <w:rsid w:val="00C253E0"/>
    <w:rsid w:val="00C413D3"/>
    <w:rsid w:val="00C43CB0"/>
    <w:rsid w:val="00C52C0C"/>
    <w:rsid w:val="00C54FE4"/>
    <w:rsid w:val="00C572C4"/>
    <w:rsid w:val="00C6791A"/>
    <w:rsid w:val="00C731BB"/>
    <w:rsid w:val="00C80652"/>
    <w:rsid w:val="00C819FB"/>
    <w:rsid w:val="00C90AE3"/>
    <w:rsid w:val="00C95DA9"/>
    <w:rsid w:val="00CA151C"/>
    <w:rsid w:val="00CA4F4C"/>
    <w:rsid w:val="00CB036D"/>
    <w:rsid w:val="00CB1900"/>
    <w:rsid w:val="00CB43C1"/>
    <w:rsid w:val="00CC7513"/>
    <w:rsid w:val="00CD077D"/>
    <w:rsid w:val="00CD3880"/>
    <w:rsid w:val="00CE5183"/>
    <w:rsid w:val="00CE593D"/>
    <w:rsid w:val="00CF077F"/>
    <w:rsid w:val="00D00358"/>
    <w:rsid w:val="00D00F71"/>
    <w:rsid w:val="00D055EE"/>
    <w:rsid w:val="00D06446"/>
    <w:rsid w:val="00D102AB"/>
    <w:rsid w:val="00D109F5"/>
    <w:rsid w:val="00D1102D"/>
    <w:rsid w:val="00D1218D"/>
    <w:rsid w:val="00D13E83"/>
    <w:rsid w:val="00D460DE"/>
    <w:rsid w:val="00D61390"/>
    <w:rsid w:val="00D61587"/>
    <w:rsid w:val="00D67295"/>
    <w:rsid w:val="00D67E79"/>
    <w:rsid w:val="00D73323"/>
    <w:rsid w:val="00D8209B"/>
    <w:rsid w:val="00D93097"/>
    <w:rsid w:val="00DA1E06"/>
    <w:rsid w:val="00DA7C1C"/>
    <w:rsid w:val="00DB4D6B"/>
    <w:rsid w:val="00DB5AF5"/>
    <w:rsid w:val="00DB6AC2"/>
    <w:rsid w:val="00DB774D"/>
    <w:rsid w:val="00DC2302"/>
    <w:rsid w:val="00DC6AA9"/>
    <w:rsid w:val="00DE50C1"/>
    <w:rsid w:val="00DF158B"/>
    <w:rsid w:val="00DF3D32"/>
    <w:rsid w:val="00DF577F"/>
    <w:rsid w:val="00E016AF"/>
    <w:rsid w:val="00E04248"/>
    <w:rsid w:val="00E04378"/>
    <w:rsid w:val="00E138E0"/>
    <w:rsid w:val="00E25D78"/>
    <w:rsid w:val="00E30B86"/>
    <w:rsid w:val="00E3132E"/>
    <w:rsid w:val="00E36EA0"/>
    <w:rsid w:val="00E525F3"/>
    <w:rsid w:val="00E52611"/>
    <w:rsid w:val="00E52AF3"/>
    <w:rsid w:val="00E54A68"/>
    <w:rsid w:val="00E54BE1"/>
    <w:rsid w:val="00E61120"/>
    <w:rsid w:val="00E61F30"/>
    <w:rsid w:val="00E657E1"/>
    <w:rsid w:val="00E67DF0"/>
    <w:rsid w:val="00E700C5"/>
    <w:rsid w:val="00E7274C"/>
    <w:rsid w:val="00E74E00"/>
    <w:rsid w:val="00E75C57"/>
    <w:rsid w:val="00E76A4E"/>
    <w:rsid w:val="00E86F85"/>
    <w:rsid w:val="00E95943"/>
    <w:rsid w:val="00E9626F"/>
    <w:rsid w:val="00EA5BE1"/>
    <w:rsid w:val="00EA7FC5"/>
    <w:rsid w:val="00EB73B7"/>
    <w:rsid w:val="00EC09A5"/>
    <w:rsid w:val="00EC21BA"/>
    <w:rsid w:val="00EC40AD"/>
    <w:rsid w:val="00ED696C"/>
    <w:rsid w:val="00ED707B"/>
    <w:rsid w:val="00ED72D3"/>
    <w:rsid w:val="00EE0130"/>
    <w:rsid w:val="00EF0D91"/>
    <w:rsid w:val="00EF19F8"/>
    <w:rsid w:val="00EF29AB"/>
    <w:rsid w:val="00EF56AF"/>
    <w:rsid w:val="00F02C40"/>
    <w:rsid w:val="00F23AE4"/>
    <w:rsid w:val="00F24917"/>
    <w:rsid w:val="00F30D40"/>
    <w:rsid w:val="00F32960"/>
    <w:rsid w:val="00F377B8"/>
    <w:rsid w:val="00F410DF"/>
    <w:rsid w:val="00F411D3"/>
    <w:rsid w:val="00F46B19"/>
    <w:rsid w:val="00F51EFA"/>
    <w:rsid w:val="00F5586F"/>
    <w:rsid w:val="00F8225E"/>
    <w:rsid w:val="00F83FB0"/>
    <w:rsid w:val="00F86418"/>
    <w:rsid w:val="00F91F18"/>
    <w:rsid w:val="00F9297B"/>
    <w:rsid w:val="00FA6611"/>
    <w:rsid w:val="00FD194E"/>
    <w:rsid w:val="00FD350A"/>
    <w:rsid w:val="00FE3A31"/>
    <w:rsid w:val="00FF45ED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9F027-9ABC-4176-BBA9-524C27BF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319</TotalTime>
  <Pages>10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ноут</cp:lastModifiedBy>
  <cp:revision>21</cp:revision>
  <cp:lastPrinted>2024-02-15T12:52:00Z</cp:lastPrinted>
  <dcterms:created xsi:type="dcterms:W3CDTF">2024-02-16T08:15:00Z</dcterms:created>
  <dcterms:modified xsi:type="dcterms:W3CDTF">2024-02-27T06:15:00Z</dcterms:modified>
</cp:coreProperties>
</file>