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 w:right="-1"/>
        <w:jc w:val="right"/>
        <w:rPr>
          <w:spacing w:val="0"/>
          <w:sz w:val="32"/>
        </w:rPr>
      </w:pPr>
    </w:p>
    <w:p w14:paraId="02000000">
      <w:pPr>
        <w:pStyle w:val="Style_1"/>
        <w:ind w:firstLine="0" w:left="0" w:right="-1"/>
        <w:rPr>
          <w:spacing w:val="0"/>
          <w:sz w:val="28"/>
        </w:rPr>
      </w:pPr>
      <w:r>
        <w:rPr>
          <w:spacing w:val="0"/>
          <w:sz w:val="28"/>
        </w:rPr>
        <w:t>РОССИЙСКАЯ ФЕДЕРАЦИЯ</w:t>
      </w:r>
    </w:p>
    <w:p w14:paraId="03000000">
      <w:pPr>
        <w:pStyle w:val="Style_1"/>
        <w:ind w:firstLine="0" w:left="0" w:right="-1"/>
        <w:rPr>
          <w:spacing w:val="0"/>
          <w:sz w:val="28"/>
        </w:rPr>
      </w:pPr>
      <w:r>
        <w:rPr>
          <w:spacing w:val="0"/>
          <w:sz w:val="28"/>
        </w:rPr>
        <w:t>РОСТОВСКАЯ ОБЛАСТЬ</w:t>
      </w:r>
    </w:p>
    <w:p w14:paraId="04000000">
      <w:pPr>
        <w:pStyle w:val="Style_1"/>
        <w:ind w:firstLine="0" w:left="0" w:right="-1"/>
        <w:rPr>
          <w:spacing w:val="0"/>
          <w:sz w:val="28"/>
        </w:rPr>
      </w:pPr>
      <w:r>
        <w:rPr>
          <w:spacing w:val="0"/>
          <w:sz w:val="28"/>
        </w:rPr>
        <w:t>КОНСТАНТИНОВСКИЙ РАЙОН</w:t>
      </w:r>
    </w:p>
    <w:p w14:paraId="05000000">
      <w:pPr>
        <w:pStyle w:val="Style_1"/>
        <w:ind w:firstLine="0" w:left="0" w:right="-1"/>
        <w:rPr>
          <w:spacing w:val="0"/>
          <w:sz w:val="28"/>
        </w:rPr>
      </w:pPr>
      <w:r>
        <w:rPr>
          <w:spacing w:val="0"/>
          <w:sz w:val="28"/>
        </w:rPr>
        <w:t>МУНИЦИПАЛЬНОЕ ОБРАЗОВАНИЕ</w:t>
      </w:r>
    </w:p>
    <w:p w14:paraId="06000000">
      <w:pPr>
        <w:pStyle w:val="Style_1"/>
        <w:ind w:firstLine="0" w:left="0" w:right="-1"/>
        <w:rPr>
          <w:spacing w:val="0"/>
          <w:sz w:val="28"/>
        </w:rPr>
      </w:pPr>
      <w:r>
        <w:rPr>
          <w:spacing w:val="0"/>
          <w:sz w:val="28"/>
        </w:rPr>
        <w:t>«СТЫЧНОВСКОЕ СЕЛЬСКОЕ ПОСЕЛЕНИЕ»</w:t>
      </w:r>
    </w:p>
    <w:p w14:paraId="07000000">
      <w:pPr>
        <w:pStyle w:val="Style_1"/>
        <w:ind w:firstLine="0" w:left="0" w:right="-1"/>
        <w:rPr>
          <w:spacing w:val="0"/>
          <w:sz w:val="28"/>
        </w:rPr>
      </w:pPr>
      <w:r>
        <w:rPr>
          <w:spacing w:val="0"/>
          <w:sz w:val="28"/>
        </w:rPr>
        <w:t xml:space="preserve">СОБРАНИЕ ДЕПУТАТОВ </w:t>
      </w:r>
    </w:p>
    <w:p w14:paraId="08000000">
      <w:pPr>
        <w:pStyle w:val="Style_1"/>
        <w:ind w:firstLine="0" w:left="0" w:right="-1"/>
        <w:rPr>
          <w:spacing w:val="0"/>
          <w:sz w:val="28"/>
        </w:rPr>
      </w:pPr>
      <w:r>
        <w:rPr>
          <w:spacing w:val="0"/>
          <w:sz w:val="28"/>
        </w:rPr>
        <w:t xml:space="preserve">СТЫЧНОВСКОГО СЕЛЬСКОГО ПОСЕЛЕНИЯ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0C000000">
      <w:pPr>
        <w:pStyle w:val="Style_2"/>
        <w:ind/>
        <w:jc w:val="center"/>
      </w:pPr>
    </w:p>
    <w:p w14:paraId="0D000000">
      <w:pPr>
        <w:pStyle w:val="Style_3"/>
        <w:spacing w:after="0" w:before="0"/>
        <w:ind w:right="4109"/>
        <w:rPr>
          <w:color w:val="000000"/>
          <w:sz w:val="28"/>
        </w:rPr>
      </w:pPr>
      <w:r>
        <w:rPr>
          <w:color w:val="000000"/>
          <w:sz w:val="28"/>
        </w:rPr>
        <w:t>О внесении изменений и дополнений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решение </w:t>
      </w:r>
    </w:p>
    <w:p w14:paraId="0E000000">
      <w:pPr>
        <w:widowControl w:val="0"/>
        <w:ind w:right="140"/>
        <w:rPr>
          <w:sz w:val="28"/>
        </w:rPr>
      </w:pPr>
      <w:r>
        <w:rPr>
          <w:sz w:val="28"/>
        </w:rPr>
        <w:t>Собрания депутатов Стычновского</w:t>
      </w:r>
    </w:p>
    <w:p w14:paraId="0F000000">
      <w:pPr>
        <w:widowControl w:val="0"/>
        <w:ind w:right="140"/>
        <w:rPr>
          <w:sz w:val="28"/>
        </w:rPr>
      </w:pPr>
      <w:r>
        <w:rPr>
          <w:sz w:val="28"/>
        </w:rPr>
        <w:t xml:space="preserve"> сельского поселения от 20</w:t>
      </w:r>
      <w:r>
        <w:rPr>
          <w:sz w:val="28"/>
        </w:rPr>
        <w:t>.10. 2017 года</w:t>
      </w:r>
    </w:p>
    <w:p w14:paraId="10000000">
      <w:pPr>
        <w:widowControl w:val="0"/>
        <w:tabs>
          <w:tab w:leader="none" w:pos="4749" w:val="center"/>
        </w:tabs>
        <w:ind w:right="140"/>
        <w:jc w:val="both"/>
        <w:rPr>
          <w:sz w:val="28"/>
        </w:rPr>
      </w:pPr>
      <w:r>
        <w:rPr>
          <w:sz w:val="28"/>
        </w:rPr>
        <w:t>№</w:t>
      </w:r>
      <w:r>
        <w:rPr>
          <w:sz w:val="28"/>
        </w:rPr>
        <w:t>19</w:t>
      </w:r>
      <w:r>
        <w:rPr>
          <w:sz w:val="28"/>
        </w:rPr>
        <w:t xml:space="preserve">  «Об утверждении «Правил </w:t>
      </w:r>
      <w:r>
        <w:rPr>
          <w:sz w:val="28"/>
        </w:rPr>
        <w:tab/>
      </w:r>
    </w:p>
    <w:p w14:paraId="11000000">
      <w:pPr>
        <w:widowControl w:val="0"/>
        <w:ind w:right="140"/>
        <w:jc w:val="both"/>
        <w:rPr>
          <w:sz w:val="28"/>
        </w:rPr>
      </w:pPr>
      <w:r>
        <w:rPr>
          <w:sz w:val="28"/>
        </w:rPr>
        <w:t xml:space="preserve">благоустройства  Стычновского </w:t>
      </w:r>
    </w:p>
    <w:p w14:paraId="12000000">
      <w:pPr>
        <w:widowControl w:val="0"/>
        <w:ind w:right="140"/>
        <w:jc w:val="both"/>
        <w:rPr>
          <w:sz w:val="28"/>
        </w:rPr>
      </w:pPr>
      <w:r>
        <w:rPr>
          <w:sz w:val="28"/>
        </w:rPr>
        <w:t xml:space="preserve"> сельского поселения»</w:t>
      </w:r>
    </w:p>
    <w:p w14:paraId="13000000">
      <w:pPr>
        <w:pStyle w:val="Style_2"/>
        <w:ind w:firstLine="0" w:left="0"/>
      </w:pPr>
    </w:p>
    <w:tbl>
      <w:tblPr>
        <w:tblStyle w:val="Style_4"/>
        <w:tblInd w:type="dxa" w:w="108"/>
        <w:tblLayout w:type="fixed"/>
      </w:tblPr>
      <w:tblGrid>
        <w:gridCol w:w="10206"/>
        <w:gridCol w:w="3107"/>
        <w:gridCol w:w="2786"/>
      </w:tblGrid>
      <w:tr>
        <w:trPr>
          <w:trHeight w:hRule="atLeast" w:val="513"/>
        </w:trPr>
        <w:tc>
          <w:tcPr>
            <w:tcW w:type="dxa" w:w="10206"/>
            <w:vAlign w:val="center"/>
          </w:tcPr>
          <w:p w14:paraId="14000000">
            <w:pPr>
              <w:ind w:firstLine="0" w:left="567" w:right="567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15000000">
            <w:pPr>
              <w:ind w:firstLine="0" w:left="567" w:right="567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  <w:r>
              <w:rPr>
                <w:sz w:val="28"/>
              </w:rPr>
              <w:t xml:space="preserve">                                                                    26.05.2022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16000000">
            <w:pPr>
              <w:ind w:firstLine="0" w:left="567" w:right="567"/>
              <w:jc w:val="center"/>
              <w:rPr>
                <w:sz w:val="28"/>
              </w:rPr>
            </w:pPr>
          </w:p>
          <w:p w14:paraId="17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В соответствии с Областным законом от 26 июля 2018 года № 1426-ЗС «О порядке определения правилами благоустройства </w:t>
            </w:r>
            <w:r>
              <w:rPr>
                <w:sz w:val="28"/>
              </w:rPr>
              <w:t>территорий муниципальных образо</w:t>
            </w:r>
            <w:r>
              <w:rPr>
                <w:sz w:val="28"/>
              </w:rPr>
              <w:t xml:space="preserve">ваний границ прилегающих территорий» </w:t>
            </w:r>
          </w:p>
        </w:tc>
        <w:tc>
          <w:tcPr>
            <w:tcW w:type="dxa" w:w="3107"/>
          </w:tcPr>
          <w:p w14:paraId="18000000">
            <w:pPr>
              <w:ind w:firstLine="0" w:left="567" w:right="567"/>
              <w:jc w:val="center"/>
              <w:rPr>
                <w:sz w:val="28"/>
              </w:rPr>
            </w:pPr>
          </w:p>
        </w:tc>
        <w:tc>
          <w:tcPr>
            <w:tcW w:type="dxa" w:w="2786"/>
            <w:vAlign w:val="bottom"/>
          </w:tcPr>
          <w:p w14:paraId="19000000">
            <w:pPr>
              <w:pStyle w:val="Style_5"/>
              <w:spacing w:after="0" w:before="0"/>
              <w:ind w:right="567"/>
              <w:jc w:val="left"/>
            </w:pPr>
          </w:p>
        </w:tc>
      </w:tr>
    </w:tbl>
    <w:p w14:paraId="1A000000">
      <w:pPr>
        <w:ind w:firstLine="0" w:left="567" w:right="567"/>
        <w:jc w:val="center"/>
        <w:rPr>
          <w:sz w:val="28"/>
        </w:rPr>
      </w:pPr>
    </w:p>
    <w:p w14:paraId="1B000000">
      <w:pPr>
        <w:tabs>
          <w:tab w:leader="none" w:pos="6521" w:val="left"/>
        </w:tabs>
        <w:ind w:firstLine="709" w:left="0"/>
        <w:jc w:val="center"/>
        <w:rPr>
          <w:sz w:val="28"/>
        </w:rPr>
      </w:pPr>
      <w:r>
        <w:rPr>
          <w:sz w:val="28"/>
        </w:rPr>
        <w:t xml:space="preserve">СОБРАНИЕ ДЕПУТАТОВ </w:t>
      </w:r>
    </w:p>
    <w:p w14:paraId="1C000000">
      <w:pPr>
        <w:tabs>
          <w:tab w:leader="none" w:pos="6521" w:val="left"/>
        </w:tabs>
        <w:ind w:firstLine="709" w:left="0"/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14:paraId="1D000000">
      <w:pPr>
        <w:tabs>
          <w:tab w:leader="none" w:pos="6521" w:val="left"/>
        </w:tabs>
        <w:ind w:firstLine="709" w:left="0"/>
        <w:jc w:val="center"/>
        <w:rPr>
          <w:sz w:val="28"/>
        </w:rPr>
      </w:pPr>
      <w:r>
        <w:rPr>
          <w:sz w:val="28"/>
        </w:rPr>
        <w:t>РЕШИЛО:</w:t>
      </w:r>
    </w:p>
    <w:p w14:paraId="1E000000">
      <w:pPr>
        <w:tabs>
          <w:tab w:leader="none" w:pos="6521" w:val="left"/>
        </w:tabs>
        <w:ind w:firstLine="709" w:left="0"/>
        <w:jc w:val="center"/>
        <w:rPr>
          <w:sz w:val="28"/>
        </w:rPr>
      </w:pPr>
    </w:p>
    <w:p w14:paraId="1F000000">
      <w:pPr>
        <w:widowControl w:val="0"/>
        <w:ind w:firstLine="284" w:left="0" w:right="140"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Внести в Решение</w:t>
      </w:r>
      <w:r>
        <w:rPr>
          <w:sz w:val="28"/>
        </w:rPr>
        <w:t xml:space="preserve"> Собрания депутатов Стычновского сельского поселения </w:t>
      </w:r>
      <w:r>
        <w:rPr>
          <w:color w:val="000000"/>
          <w:sz w:val="28"/>
        </w:rPr>
        <w:t xml:space="preserve"> №19 от 20</w:t>
      </w:r>
      <w:r>
        <w:rPr>
          <w:color w:val="000000"/>
          <w:sz w:val="28"/>
        </w:rPr>
        <w:t xml:space="preserve">.10.2017 года </w:t>
      </w:r>
      <w:r>
        <w:rPr>
          <w:sz w:val="28"/>
        </w:rPr>
        <w:t xml:space="preserve">«Об утверждении «Правил благоустройства  Стычновского сельского поселения» следующие изменения: </w:t>
      </w:r>
    </w:p>
    <w:p w14:paraId="20000000">
      <w:pPr>
        <w:widowControl w:val="0"/>
        <w:ind w:firstLine="709" w:left="0"/>
        <w:jc w:val="both"/>
        <w:outlineLvl w:val="2"/>
        <w:rPr>
          <w:b w:val="1"/>
          <w:sz w:val="28"/>
        </w:rPr>
      </w:pPr>
      <w:r>
        <w:rPr>
          <w:b w:val="1"/>
          <w:color w:val="000000"/>
          <w:sz w:val="28"/>
        </w:rPr>
        <w:t>Раздел 5. п. 5.8 «</w:t>
      </w:r>
      <w:r>
        <w:rPr>
          <w:b w:val="1"/>
          <w:sz w:val="28"/>
        </w:rPr>
        <w:t>О порядке определения правилами благоустройства территорий муниципальных образований границ прилегающих территорий»</w:t>
      </w:r>
    </w:p>
    <w:p w14:paraId="21000000">
      <w:pPr>
        <w:pStyle w:val="Style_6"/>
        <w:ind w:firstLine="540" w:left="0"/>
        <w:jc w:val="both"/>
        <w:rPr>
          <w:sz w:val="28"/>
        </w:rPr>
      </w:pPr>
    </w:p>
    <w:p w14:paraId="22000000">
      <w:pPr>
        <w:pStyle w:val="Style_6"/>
        <w:ind w:firstLine="540" w:left="0"/>
        <w:jc w:val="both"/>
        <w:rPr>
          <w:sz w:val="28"/>
        </w:rPr>
      </w:pPr>
      <w:r>
        <w:rPr>
          <w:sz w:val="28"/>
        </w:rPr>
        <w:t>а) Границы прилегающей территории определяются:</w:t>
      </w:r>
    </w:p>
    <w:p w14:paraId="23000000">
      <w:pPr>
        <w:pStyle w:val="Style_6"/>
        <w:ind w:firstLine="540" w:left="0"/>
        <w:jc w:val="both"/>
        <w:rPr>
          <w:sz w:val="28"/>
        </w:rPr>
      </w:pPr>
      <w:r>
        <w:rPr>
          <w:sz w:val="28"/>
        </w:rPr>
        <w:t>-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14:paraId="24000000">
      <w:pPr>
        <w:widowControl w:val="0"/>
        <w:ind/>
        <w:rPr>
          <w:sz w:val="28"/>
        </w:rPr>
      </w:pPr>
      <w:r>
        <w:rPr>
          <w:sz w:val="28"/>
        </w:rPr>
        <w:t xml:space="preserve">        </w:t>
      </w:r>
    </w:p>
    <w:p w14:paraId="25000000">
      <w:pPr>
        <w:widowControl w:val="0"/>
        <w:ind/>
        <w:jc w:val="both"/>
        <w:rPr>
          <w:b w:val="1"/>
          <w:sz w:val="28"/>
        </w:rPr>
      </w:pPr>
      <w:r>
        <w:rPr>
          <w:sz w:val="28"/>
        </w:rPr>
        <w:t xml:space="preserve">   б) Границы прилегающей территории определяются в отношении территорий общего п</w:t>
      </w:r>
      <w:r>
        <w:rPr>
          <w:sz w:val="28"/>
        </w:rPr>
        <w:t>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но не более максимальных расстояний от внутренней части границ прилегаю</w:t>
      </w:r>
      <w:r>
        <w:rPr>
          <w:sz w:val="28"/>
        </w:rPr>
        <w:t>щей территории до внешней части границ прилегающей территории, уста</w:t>
      </w:r>
      <w:r>
        <w:rPr>
          <w:sz w:val="28"/>
        </w:rPr>
        <w:t>новленных правилами благоустройства</w:t>
      </w:r>
    </w:p>
    <w:p w14:paraId="26000000">
      <w:pPr>
        <w:widowControl w:val="0"/>
        <w:ind/>
        <w:rPr>
          <w:b w:val="1"/>
          <w:sz w:val="28"/>
        </w:rPr>
      </w:pPr>
    </w:p>
    <w:p w14:paraId="27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в) Максимальные расстояния от внутренней части границ прилегаю</w:t>
      </w:r>
      <w:r>
        <w:rPr>
          <w:sz w:val="28"/>
        </w:rPr>
        <w:t>щей территории до внешней части границ прилегающей территории могут быть дифференцированы для различных видов прилегающих территорий, а также в зависимости от расположения зданий, строений, сооружений, земельных участков в существующей застройке, вида их разрешенного использования и фактического назначения, их площади, протяженности указанной в части 2 настоящей статьи общей границы, иных существенных факторов.</w:t>
      </w:r>
    </w:p>
    <w:p w14:paraId="28000000">
      <w:pPr>
        <w:widowControl w:val="0"/>
        <w:ind/>
        <w:rPr>
          <w:sz w:val="28"/>
        </w:rPr>
      </w:pPr>
    </w:p>
    <w:p w14:paraId="29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  г)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</w:t>
      </w:r>
    </w:p>
    <w:p w14:paraId="2A000000">
      <w:pPr>
        <w:widowControl w:val="0"/>
        <w:ind/>
        <w:rPr>
          <w:sz w:val="28"/>
        </w:rPr>
      </w:pPr>
    </w:p>
    <w:p w14:paraId="2B000000">
      <w:pPr>
        <w:widowControl w:val="0"/>
        <w:ind/>
        <w:jc w:val="both"/>
        <w:rPr>
          <w:b w:val="1"/>
          <w:sz w:val="28"/>
        </w:rPr>
      </w:pPr>
      <w:r>
        <w:rPr>
          <w:sz w:val="28"/>
        </w:rPr>
        <w:t xml:space="preserve">        д) Подготовка схемы границ прилегающей территории обеспечива</w:t>
      </w:r>
      <w:r>
        <w:rPr>
          <w:sz w:val="28"/>
        </w:rPr>
        <w:t>ется уполномоченным органом поселения, городского округа и финансиру</w:t>
      </w:r>
      <w:r>
        <w:rPr>
          <w:sz w:val="28"/>
        </w:rPr>
        <w:t>ется за счет средств местного бюджета в порядке, установленном бюджет</w:t>
      </w:r>
      <w:r>
        <w:rPr>
          <w:sz w:val="28"/>
        </w:rPr>
        <w:t>ным законодательством.</w:t>
      </w:r>
    </w:p>
    <w:p w14:paraId="2C000000">
      <w:pPr>
        <w:pStyle w:val="Style_3"/>
        <w:spacing w:after="0" w:before="0" w:line="216" w:lineRule="atLeast"/>
        <w:ind/>
        <w:jc w:val="both"/>
        <w:rPr>
          <w:sz w:val="28"/>
        </w:rPr>
      </w:pPr>
    </w:p>
    <w:p w14:paraId="2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2. Настоящее решение вступает в силу со дня его  официального обнародования.</w:t>
      </w:r>
    </w:p>
    <w:p w14:paraId="2E000000">
      <w:pPr>
        <w:rPr>
          <w:sz w:val="28"/>
        </w:rPr>
      </w:pP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решения возложить на постоянную комиссию по аграрным вопросам, промышленности, транспорту, связи, энергетике, природопользованию и жилищно-коммунальному хозяйству. </w:t>
      </w:r>
    </w:p>
    <w:p w14:paraId="2F000000">
      <w:pPr>
        <w:rPr>
          <w:sz w:val="28"/>
        </w:rPr>
      </w:pPr>
    </w:p>
    <w:p w14:paraId="30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31000000">
      <w:pPr>
        <w:widowControl w:val="0"/>
        <w:ind/>
        <w:jc w:val="both"/>
        <w:rPr>
          <w:sz w:val="28"/>
        </w:rPr>
      </w:pPr>
      <w:r>
        <w:rPr>
          <w:sz w:val="28"/>
        </w:rPr>
        <w:t>глава Стычновского</w:t>
      </w:r>
    </w:p>
    <w:p w14:paraId="32000000">
      <w:pPr>
        <w:widowControl w:val="0"/>
        <w:ind/>
        <w:rPr>
          <w:sz w:val="28"/>
        </w:rPr>
      </w:pPr>
      <w:r>
        <w:rPr>
          <w:sz w:val="28"/>
        </w:rPr>
        <w:t>c</w:t>
      </w:r>
      <w:r>
        <w:rPr>
          <w:sz w:val="28"/>
        </w:rPr>
        <w:t>ельского поселения                                                                             Т.П.Чиж</w:t>
      </w:r>
    </w:p>
    <w:p w14:paraId="33000000">
      <w:pPr>
        <w:widowControl w:val="0"/>
        <w:ind w:firstLine="540" w:left="0"/>
        <w:jc w:val="both"/>
        <w:rPr>
          <w:sz w:val="28"/>
        </w:rPr>
      </w:pPr>
    </w:p>
    <w:p w14:paraId="34000000">
      <w:pPr>
        <w:pStyle w:val="Style_6"/>
        <w:ind w:firstLine="0" w:left="0"/>
        <w:outlineLvl w:val="1"/>
        <w:rPr>
          <w:sz w:val="28"/>
        </w:rPr>
      </w:pPr>
      <w:r>
        <w:rPr>
          <w:sz w:val="28"/>
        </w:rPr>
        <w:t>п. Стычновский</w:t>
      </w:r>
    </w:p>
    <w:p w14:paraId="35000000">
      <w:pPr>
        <w:pStyle w:val="Style_6"/>
        <w:ind w:firstLine="0" w:left="0"/>
        <w:outlineLvl w:val="1"/>
        <w:rPr>
          <w:sz w:val="28"/>
        </w:rPr>
      </w:pPr>
      <w:r>
        <w:rPr>
          <w:sz w:val="28"/>
        </w:rPr>
        <w:t>26.05.2022 г.  № 09/1</w:t>
      </w:r>
    </w:p>
    <w:sectPr>
      <w:pgSz w:h="16840" w:orient="portrait" w:w="11907"/>
      <w:pgMar w:bottom="709" w:footer="720" w:gutter="0" w:header="720" w:left="993" w:right="708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rvps698610"/>
    <w:basedOn w:val="Style_7"/>
    <w:link w:val="Style_9_ch"/>
    <w:pPr>
      <w:spacing w:after="150"/>
      <w:ind w:right="300"/>
    </w:pPr>
    <w:rPr>
      <w:sz w:val="24"/>
    </w:rPr>
  </w:style>
  <w:style w:styleId="Style_9_ch" w:type="character">
    <w:name w:val="rvps698610"/>
    <w:basedOn w:val="Style_7_ch"/>
    <w:link w:val="Style_9"/>
    <w:rPr>
      <w:sz w:val="24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" w:type="paragraph">
    <w:name w:val="Block Text"/>
    <w:basedOn w:val="Style_7"/>
    <w:link w:val="Style_1_ch"/>
    <w:pPr>
      <w:ind w:firstLine="0" w:left="2268" w:right="1870"/>
      <w:jc w:val="center"/>
    </w:pPr>
    <w:rPr>
      <w:spacing w:val="28"/>
      <w:sz w:val="36"/>
    </w:rPr>
  </w:style>
  <w:style w:styleId="Style_1_ch" w:type="character">
    <w:name w:val="Block Text"/>
    <w:basedOn w:val="Style_7_ch"/>
    <w:link w:val="Style_1"/>
    <w:rPr>
      <w:spacing w:val="28"/>
      <w:sz w:val="36"/>
    </w:rPr>
  </w:style>
  <w:style w:styleId="Style_11" w:type="paragraph">
    <w:name w:val="ConsTitle"/>
    <w:link w:val="Style_11_ch"/>
    <w:pPr>
      <w:widowControl w:val="0"/>
      <w:ind w:right="19772"/>
    </w:pPr>
    <w:rPr>
      <w:rFonts w:ascii="Arial" w:hAnsi="Arial"/>
      <w:b w:val="1"/>
      <w:sz w:val="16"/>
    </w:rPr>
  </w:style>
  <w:style w:styleId="Style_11_ch" w:type="character">
    <w:name w:val="ConsTitle"/>
    <w:link w:val="Style_11"/>
    <w:rPr>
      <w:rFonts w:ascii="Arial" w:hAnsi="Arial"/>
      <w:b w:val="1"/>
      <w:sz w:val="16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Postan"/>
    <w:basedOn w:val="Style_7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7_ch"/>
    <w:link w:val="Style_14"/>
    <w:rPr>
      <w:sz w:val="28"/>
    </w:rPr>
  </w:style>
  <w:style w:styleId="Style_15" w:type="paragraph">
    <w:name w:val="Статьи закона"/>
    <w:basedOn w:val="Style_7"/>
    <w:link w:val="Style_15_ch"/>
    <w:pPr>
      <w:numPr>
        <w:ilvl w:val="1"/>
      </w:numPr>
      <w:ind/>
      <w:jc w:val="both"/>
    </w:pPr>
    <w:rPr>
      <w:sz w:val="28"/>
    </w:rPr>
  </w:style>
  <w:style w:styleId="Style_15_ch" w:type="character">
    <w:name w:val="Статьи закона"/>
    <w:basedOn w:val="Style_7_ch"/>
    <w:link w:val="Style_15"/>
    <w:rPr>
      <w:sz w:val="28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ind/>
      <w:outlineLvl w:val="2"/>
    </w:pPr>
    <w:rPr>
      <w:sz w:val="24"/>
    </w:rPr>
  </w:style>
  <w:style w:styleId="Style_17_ch" w:type="character">
    <w:name w:val="heading 3"/>
    <w:basedOn w:val="Style_7_ch"/>
    <w:link w:val="Style_17"/>
    <w:rPr>
      <w:sz w:val="24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Body Text Indent"/>
    <w:basedOn w:val="Style_7"/>
    <w:link w:val="Style_19_ch"/>
    <w:pPr>
      <w:ind w:firstLine="709" w:left="0"/>
      <w:jc w:val="both"/>
    </w:pPr>
    <w:rPr>
      <w:sz w:val="28"/>
    </w:rPr>
  </w:style>
  <w:style w:styleId="Style_19_ch" w:type="character">
    <w:name w:val="Body Text Indent"/>
    <w:basedOn w:val="Style_7_ch"/>
    <w:link w:val="Style_19"/>
    <w:rPr>
      <w:sz w:val="28"/>
    </w:rPr>
  </w:style>
  <w:style w:styleId="Style_20" w:type="paragraph">
    <w:name w:val="Date"/>
    <w:basedOn w:val="Style_7"/>
    <w:next w:val="Style_7"/>
    <w:link w:val="Style_20_ch"/>
  </w:style>
  <w:style w:styleId="Style_20_ch" w:type="character">
    <w:name w:val="Date"/>
    <w:basedOn w:val="Style_7_ch"/>
    <w:link w:val="Style_20"/>
  </w:style>
  <w:style w:styleId="Style_21" w:type="paragraph">
    <w:name w:val="ConsPlusTitle"/>
    <w:link w:val="Style_21_ch"/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ConsNormal"/>
    <w:link w:val="Style_22_ch"/>
    <w:pPr>
      <w:widowControl w:val="0"/>
      <w:ind w:firstLine="720" w:left="0" w:right="19772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7_ch"/>
    <w:link w:val="Style_3"/>
    <w:rPr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5" w:type="paragraph">
    <w:name w:val="xl32"/>
    <w:basedOn w:val="Style_7"/>
    <w:link w:val="Style_5_ch"/>
    <w:pPr>
      <w:spacing w:afterAutospacing="on" w:beforeAutospacing="on"/>
      <w:ind/>
      <w:jc w:val="center"/>
    </w:pPr>
    <w:rPr>
      <w:sz w:val="28"/>
    </w:rPr>
  </w:style>
  <w:style w:styleId="Style_5_ch" w:type="character">
    <w:name w:val="xl32"/>
    <w:basedOn w:val="Style_7_ch"/>
    <w:link w:val="Style_5"/>
    <w:rPr>
      <w:sz w:val="28"/>
    </w:rPr>
  </w:style>
  <w:style w:styleId="Style_25" w:type="paragraph">
    <w:name w:val="ConsPlusNonformat"/>
    <w:link w:val="Style_25_ch"/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header"/>
    <w:basedOn w:val="Style_7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7_ch"/>
    <w:link w:val="Style_26"/>
  </w:style>
  <w:style w:styleId="Style_27" w:type="paragraph">
    <w:name w:val="heading 5"/>
    <w:basedOn w:val="Style_7"/>
    <w:next w:val="Style_7"/>
    <w:link w:val="Style_27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27_ch" w:type="character">
    <w:name w:val="heading 5"/>
    <w:basedOn w:val="Style_7_ch"/>
    <w:link w:val="Style_27"/>
    <w:rPr>
      <w:b w:val="1"/>
      <w:sz w:val="28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 Знак"/>
    <w:basedOn w:val="Style_7"/>
    <w:link w:val="Style_29_ch"/>
    <w:pPr>
      <w:spacing w:afterAutospacing="on" w:beforeAutospacing="on"/>
      <w:ind/>
      <w:jc w:val="both"/>
    </w:pPr>
    <w:rPr>
      <w:rFonts w:ascii="Tahoma" w:hAnsi="Tahoma"/>
    </w:rPr>
  </w:style>
  <w:style w:styleId="Style_29_ch" w:type="character">
    <w:name w:val=" Знак"/>
    <w:basedOn w:val="Style_7_ch"/>
    <w:link w:val="Style_29"/>
    <w:rPr>
      <w:rFonts w:ascii="Tahoma" w:hAnsi="Tahoma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7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ConsNonformat"/>
    <w:link w:val="Style_33_ch"/>
    <w:pPr>
      <w:widowControl w:val="0"/>
      <w:ind w:right="19772"/>
    </w:pPr>
    <w:rPr>
      <w:rFonts w:ascii="Courier New" w:hAnsi="Courier New"/>
    </w:rPr>
  </w:style>
  <w:style w:styleId="Style_33_ch" w:type="character">
    <w:name w:val="ConsNonformat"/>
    <w:link w:val="Style_33"/>
    <w:rPr>
      <w:rFonts w:ascii="Courier New" w:hAnsi="Courier New"/>
    </w:rPr>
  </w:style>
  <w:style w:styleId="Style_34" w:type="paragraph">
    <w:name w:val=" Знак Знак1 Знак"/>
    <w:basedOn w:val="Style_7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 Знак Знак1 Знак"/>
    <w:basedOn w:val="Style_7_ch"/>
    <w:link w:val="Style_34"/>
    <w:rPr>
      <w:rFonts w:ascii="Tahoma" w:hAnsi="Tahoma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Цветовое выделение"/>
    <w:link w:val="Style_36_ch"/>
    <w:rPr>
      <w:b w:val="1"/>
      <w:color w:val="26282F"/>
      <w:sz w:val="26"/>
    </w:rPr>
  </w:style>
  <w:style w:styleId="Style_36_ch" w:type="character">
    <w:name w:val="Цветовое выделение"/>
    <w:link w:val="Style_36"/>
    <w:rPr>
      <w:b w:val="1"/>
      <w:color w:val="26282F"/>
      <w:sz w:val="26"/>
    </w:rPr>
  </w:style>
  <w:style w:styleId="Style_37" w:type="paragraph">
    <w:name w:val="page number"/>
    <w:basedOn w:val="Style_34"/>
    <w:link w:val="Style_37_ch"/>
  </w:style>
  <w:style w:styleId="Style_37_ch" w:type="character">
    <w:name w:val="page number"/>
    <w:basedOn w:val="Style_34_ch"/>
    <w:link w:val="Style_37"/>
  </w:style>
  <w:style w:styleId="Style_38" w:type="paragraph">
    <w:name w:val="toc 9"/>
    <w:next w:val="Style_7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ody Text 2"/>
    <w:basedOn w:val="Style_7"/>
    <w:link w:val="Style_39_ch"/>
    <w:pPr>
      <w:ind/>
      <w:jc w:val="center"/>
    </w:pPr>
    <w:rPr>
      <w:color w:val="000000"/>
      <w:sz w:val="28"/>
    </w:rPr>
  </w:style>
  <w:style w:styleId="Style_39_ch" w:type="character">
    <w:name w:val="Body Text 2"/>
    <w:basedOn w:val="Style_7_ch"/>
    <w:link w:val="Style_39"/>
    <w:rPr>
      <w:color w:val="000000"/>
      <w:sz w:val="28"/>
    </w:rPr>
  </w:style>
  <w:style w:styleId="Style_40" w:type="paragraph">
    <w:name w:val="toc 8"/>
    <w:next w:val="Style_7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6" w:type="paragraph">
    <w:name w:val="ConsPlusNormal"/>
    <w:link w:val="Style_6_ch"/>
    <w:pPr>
      <w:ind w:firstLine="720" w:left="0"/>
    </w:pPr>
    <w:rPr>
      <w:sz w:val="24"/>
    </w:rPr>
  </w:style>
  <w:style w:styleId="Style_6_ch" w:type="character">
    <w:name w:val="ConsPlusNormal"/>
    <w:link w:val="Style_6"/>
    <w:rPr>
      <w:sz w:val="24"/>
    </w:rPr>
  </w:style>
  <w:style w:styleId="Style_41" w:type="paragraph">
    <w:name w:val="xl29"/>
    <w:basedOn w:val="Style_7"/>
    <w:link w:val="Style_41_ch"/>
    <w:pPr>
      <w:spacing w:afterAutospacing="on" w:beforeAutospacing="on"/>
      <w:ind/>
    </w:pPr>
    <w:rPr>
      <w:sz w:val="28"/>
    </w:rPr>
  </w:style>
  <w:style w:styleId="Style_41_ch" w:type="character">
    <w:name w:val="xl29"/>
    <w:basedOn w:val="Style_7_ch"/>
    <w:link w:val="Style_41"/>
    <w:rPr>
      <w:sz w:val="28"/>
    </w:rPr>
  </w:style>
  <w:style w:styleId="Style_42" w:type="paragraph">
    <w:name w:val="toc 5"/>
    <w:next w:val="Style_7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 Indent 3"/>
    <w:basedOn w:val="Style_7"/>
    <w:link w:val="Style_43_ch"/>
    <w:pPr>
      <w:ind w:firstLine="540" w:left="0"/>
    </w:pPr>
    <w:rPr>
      <w:color w:val="000000"/>
      <w:sz w:val="28"/>
    </w:rPr>
  </w:style>
  <w:style w:styleId="Style_43_ch" w:type="character">
    <w:name w:val="Body Text Indent 3"/>
    <w:basedOn w:val="Style_7_ch"/>
    <w:link w:val="Style_43"/>
    <w:rPr>
      <w:color w:val="000000"/>
      <w:sz w:val="28"/>
    </w:rPr>
  </w:style>
  <w:style w:styleId="Style_44" w:type="paragraph">
    <w:name w:val="caption"/>
    <w:basedOn w:val="Style_7"/>
    <w:next w:val="Style_7"/>
    <w:link w:val="Style_44_ch"/>
    <w:pPr>
      <w:ind/>
      <w:jc w:val="right"/>
    </w:pPr>
    <w:rPr>
      <w:b w:val="1"/>
      <w:sz w:val="24"/>
    </w:rPr>
  </w:style>
  <w:style w:styleId="Style_44_ch" w:type="character">
    <w:name w:val="caption"/>
    <w:basedOn w:val="Style_7_ch"/>
    <w:link w:val="Style_44"/>
    <w:rPr>
      <w:b w:val="1"/>
      <w:sz w:val="24"/>
    </w:rPr>
  </w:style>
  <w:style w:styleId="Style_45" w:type="paragraph">
    <w:name w:val="Subtitle"/>
    <w:next w:val="Style_7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Body Text Indent 2"/>
    <w:basedOn w:val="Style_7"/>
    <w:link w:val="Style_46_ch"/>
    <w:pPr>
      <w:ind w:firstLine="720" w:left="0"/>
      <w:jc w:val="both"/>
    </w:pPr>
    <w:rPr>
      <w:color w:val="000000"/>
      <w:sz w:val="28"/>
    </w:rPr>
  </w:style>
  <w:style w:styleId="Style_46_ch" w:type="character">
    <w:name w:val="Body Text Indent 2"/>
    <w:basedOn w:val="Style_7_ch"/>
    <w:link w:val="Style_46"/>
    <w:rPr>
      <w:color w:val="000000"/>
      <w:sz w:val="28"/>
    </w:rPr>
  </w:style>
  <w:style w:styleId="Style_47" w:type="paragraph">
    <w:name w:val="xl23"/>
    <w:basedOn w:val="Style_7"/>
    <w:link w:val="Style_47_ch"/>
    <w:pPr>
      <w:spacing w:afterAutospacing="on" w:beforeAutospacing="on"/>
      <w:ind/>
      <w:jc w:val="right"/>
    </w:pPr>
    <w:rPr>
      <w:sz w:val="28"/>
    </w:rPr>
  </w:style>
  <w:style w:styleId="Style_47_ch" w:type="character">
    <w:name w:val="xl23"/>
    <w:basedOn w:val="Style_7_ch"/>
    <w:link w:val="Style_47"/>
    <w:rPr>
      <w:sz w:val="28"/>
    </w:rPr>
  </w:style>
  <w:style w:styleId="Style_48" w:type="paragraph">
    <w:name w:val="Title"/>
    <w:basedOn w:val="Style_7"/>
    <w:link w:val="Style_48_ch"/>
    <w:uiPriority w:val="10"/>
    <w:qFormat/>
    <w:pPr>
      <w:ind/>
      <w:jc w:val="center"/>
    </w:pPr>
    <w:rPr>
      <w:sz w:val="28"/>
    </w:rPr>
  </w:style>
  <w:style w:styleId="Style_48_ch" w:type="character">
    <w:name w:val="Title"/>
    <w:basedOn w:val="Style_7_ch"/>
    <w:link w:val="Style_48"/>
    <w:rPr>
      <w:sz w:val="28"/>
    </w:rPr>
  </w:style>
  <w:style w:styleId="Style_49" w:type="paragraph">
    <w:name w:val="heading 4"/>
    <w:basedOn w:val="Style_7"/>
    <w:next w:val="Style_7"/>
    <w:link w:val="Style_49_ch"/>
    <w:uiPriority w:val="9"/>
    <w:qFormat/>
    <w:pPr>
      <w:keepNext w:val="1"/>
      <w:ind/>
      <w:outlineLvl w:val="3"/>
    </w:pPr>
    <w:rPr>
      <w:sz w:val="28"/>
    </w:rPr>
  </w:style>
  <w:style w:styleId="Style_49_ch" w:type="character">
    <w:name w:val="heading 4"/>
    <w:basedOn w:val="Style_7_ch"/>
    <w:link w:val="Style_49"/>
    <w:rPr>
      <w:sz w:val="28"/>
    </w:rPr>
  </w:style>
  <w:style w:styleId="Style_50" w:type="paragraph">
    <w:name w:val="footer"/>
    <w:basedOn w:val="Style_7"/>
    <w:link w:val="Style_50_ch"/>
    <w:pPr>
      <w:tabs>
        <w:tab w:leader="none" w:pos="4153" w:val="center"/>
        <w:tab w:leader="none" w:pos="8306" w:val="right"/>
      </w:tabs>
      <w:ind/>
    </w:pPr>
  </w:style>
  <w:style w:styleId="Style_50_ch" w:type="character">
    <w:name w:val="footer"/>
    <w:basedOn w:val="Style_7_ch"/>
    <w:link w:val="Style_50"/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ind w:firstLine="0" w:left="709"/>
      <w:outlineLvl w:val="1"/>
    </w:pPr>
    <w:rPr>
      <w:sz w:val="28"/>
    </w:rPr>
  </w:style>
  <w:style w:styleId="Style_2_ch" w:type="character">
    <w:name w:val="heading 2"/>
    <w:basedOn w:val="Style_7_ch"/>
    <w:link w:val="Style_2"/>
    <w:rPr>
      <w:sz w:val="28"/>
    </w:rPr>
  </w:style>
  <w:style w:styleId="Style_51" w:type="paragraph">
    <w:name w:val="Body Text"/>
    <w:basedOn w:val="Style_7"/>
    <w:link w:val="Style_51_ch"/>
    <w:rPr>
      <w:sz w:val="28"/>
    </w:rPr>
  </w:style>
  <w:style w:styleId="Style_51_ch" w:type="character">
    <w:name w:val="Body Text"/>
    <w:basedOn w:val="Style_7_ch"/>
    <w:link w:val="Style_51"/>
    <w:rPr>
      <w:sz w:val="28"/>
    </w:rPr>
  </w:style>
  <w:style w:styleId="Style_52" w:type="paragraph">
    <w:name w:val="Body Text 3"/>
    <w:basedOn w:val="Style_7"/>
    <w:link w:val="Style_52_ch"/>
    <w:pPr>
      <w:spacing w:after="120"/>
      <w:ind/>
    </w:pPr>
    <w:rPr>
      <w:sz w:val="16"/>
    </w:rPr>
  </w:style>
  <w:style w:styleId="Style_52_ch" w:type="character">
    <w:name w:val="Body Text 3"/>
    <w:basedOn w:val="Style_7_ch"/>
    <w:link w:val="Style_52"/>
    <w:rPr>
      <w:sz w:val="16"/>
    </w:rPr>
  </w:style>
  <w:style w:styleId="Style_53" w:type="paragraph">
    <w:name w:val="heading 6"/>
    <w:basedOn w:val="Style_7"/>
    <w:next w:val="Style_7"/>
    <w:link w:val="Style_53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53_ch" w:type="character">
    <w:name w:val="heading 6"/>
    <w:basedOn w:val="Style_7_ch"/>
    <w:link w:val="Style_53"/>
    <w:rPr>
      <w:b w:val="1"/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2023-08-11T13:35:37Z</dcterms:modified>
</cp:coreProperties>
</file>