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1E" w:rsidRDefault="00D020EF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15591E" w:rsidRDefault="00D020EF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15591E" w:rsidRDefault="00D020EF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15591E" w:rsidRDefault="00D020EF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15591E" w:rsidRDefault="00D020EF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15591E" w:rsidRDefault="0015591E">
      <w:pPr>
        <w:jc w:val="center"/>
        <w:rPr>
          <w:rStyle w:val="s10"/>
          <w:sz w:val="28"/>
        </w:rPr>
      </w:pPr>
    </w:p>
    <w:p w:rsidR="0015591E" w:rsidRDefault="00D020EF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15591E" w:rsidRDefault="0015591E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15591E" w:rsidRDefault="00FE500F">
      <w:pPr>
        <w:tabs>
          <w:tab w:val="center" w:pos="4962"/>
          <w:tab w:val="right" w:pos="9639"/>
        </w:tabs>
        <w:jc w:val="center"/>
        <w:rPr>
          <w:sz w:val="28"/>
        </w:rPr>
      </w:pPr>
      <w:r>
        <w:rPr>
          <w:sz w:val="28"/>
        </w:rPr>
        <w:t>09.12.</w:t>
      </w:r>
      <w:r w:rsidR="00D020EF">
        <w:rPr>
          <w:sz w:val="28"/>
        </w:rPr>
        <w:t>2022 года                п. Стычновс</w:t>
      </w:r>
      <w:r>
        <w:rPr>
          <w:sz w:val="28"/>
        </w:rPr>
        <w:t>кий                           №78.9/94-П</w:t>
      </w:r>
      <w:bookmarkStart w:id="0" w:name="_GoBack"/>
      <w:bookmarkEnd w:id="0"/>
    </w:p>
    <w:p w:rsidR="0015591E" w:rsidRDefault="0015591E">
      <w:pPr>
        <w:rPr>
          <w:sz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1B6EFB">
        <w:rPr>
          <w:rFonts w:ascii="TimesNewRomanPS-BoldMT" w:hAnsi="TimesNewRomanPS-BoldMT" w:cs="TimesNewRomanPS-BoldMT"/>
          <w:bCs/>
          <w:sz w:val="28"/>
          <w:szCs w:val="28"/>
        </w:rPr>
        <w:t xml:space="preserve">Об особенностях применения и внесении </w:t>
      </w:r>
    </w:p>
    <w:p w:rsidR="001B6EFB" w:rsidRP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и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>зменения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>в постановление Администрации</w:t>
      </w:r>
    </w:p>
    <w:p w:rsidR="001B6EFB" w:rsidRPr="001B6EFB" w:rsidRDefault="001B6EFB" w:rsidP="001B6EF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Стычновского сельского поселения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 xml:space="preserve"> от 05.0</w:t>
      </w:r>
      <w:r>
        <w:rPr>
          <w:rFonts w:ascii="TimesNewRomanPS-BoldMT" w:hAnsi="TimesNewRomanPS-BoldMT" w:cs="TimesNewRomanPS-BoldMT"/>
          <w:bCs/>
          <w:sz w:val="28"/>
          <w:szCs w:val="28"/>
        </w:rPr>
        <w:t>3</w:t>
      </w:r>
      <w:r w:rsidRPr="001B6EFB">
        <w:rPr>
          <w:rFonts w:ascii="TimesNewRomanPS-BoldMT" w:hAnsi="TimesNewRomanPS-BoldMT" w:cs="TimesNewRomanPS-BoldMT"/>
          <w:bCs/>
          <w:sz w:val="28"/>
          <w:szCs w:val="28"/>
        </w:rPr>
        <w:t>.2018 № 1</w:t>
      </w:r>
      <w:r>
        <w:rPr>
          <w:rFonts w:ascii="TimesNewRomanPS-BoldMT" w:hAnsi="TimesNewRomanPS-BoldMT" w:cs="TimesNewRomanPS-BoldMT"/>
          <w:bCs/>
          <w:sz w:val="28"/>
          <w:szCs w:val="28"/>
        </w:rPr>
        <w:t>9</w:t>
      </w:r>
    </w:p>
    <w:p w:rsidR="001B6EFB" w:rsidRPr="001B6EFB" w:rsidRDefault="001B6EFB" w:rsidP="001B6E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В соответствии с пунктом 5 постановления Правительства Российской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от 29.03.2022 № 505 «О приостановлении действия отдельных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положений некоторых актов Правительства Российской Федерации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установлении размеров авансовых платежей при заключении государственных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(муниципальных) контрактов в 2022 году» Администрация Стычновского сельского поселения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ПОСТАНОВЛЯЕТ: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1B6EFB">
        <w:rPr>
          <w:rFonts w:ascii="TimesNewRomanPSMT" w:hAnsi="TimesNewRomanPSMT" w:cs="TimesNewRomanPSMT"/>
          <w:sz w:val="28"/>
          <w:szCs w:val="28"/>
        </w:rPr>
        <w:t>1.  Внести в постановление Администрации Стычновского сельского поселения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05.03.2018 № 19 «О мерах по обеспечению исполнения бюджета Стычновского сельского поселения Константиновского района» изменение, изложив подпункт 5.1 пункта 5 в редакции: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«5.1. В размерах, установленных Правительством Российской Федерации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получателей средств федерального бюджета по соответствующим</w:t>
      </w:r>
    </w:p>
    <w:p w:rsidR="001B6EFB" w:rsidRDefault="003474B5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направлениям расходов,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Федерации.».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>2. Установить, что подпункты 5.2.1 и 5.2.2 пункта 5 постановления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Стычновского сельского поселения от 05.03.2018 № 19 применяются в 2022 году с учетом следующих особенностей: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2.1. Получатели средств бюджета Стычновского сельского поселения Константиновского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</w:t>
      </w:r>
      <w:r>
        <w:rPr>
          <w:rFonts w:ascii="TimesNewRomanPSMT" w:hAnsi="TimesNewRomanPSMT" w:cs="TimesNewRomanPSMT"/>
          <w:sz w:val="28"/>
          <w:szCs w:val="28"/>
        </w:rPr>
        <w:lastRenderedPageBreak/>
        <w:t>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 Получатели средств бюджета Стычновского сельского поселения Константиновского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Стычновского сельского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</w:t>
      </w:r>
      <w:r w:rsidR="00F2244F">
        <w:rPr>
          <w:rFonts w:ascii="TimesNewRomanPSMT" w:hAnsi="TimesNewRomanPSMT" w:cs="TimesNewRomanPSMT"/>
          <w:sz w:val="28"/>
          <w:szCs w:val="28"/>
        </w:rPr>
        <w:t>Администрацией Стычновского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>, факта выполнения работ в объеме произведенного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авансового платежа (с ограничением общей суммы авансирования не более 90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процентов суммы договора (муниципального контракта), но не более лимитов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бюджетных обязательств на соответствующий финансовый год).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</w:t>
      </w:r>
      <w:r w:rsidRPr="004C2486">
        <w:rPr>
          <w:rFonts w:ascii="TimesNewRomanPSMT" w:hAnsi="TimesNewRomanPSMT" w:cs="TimesNewRomanPSMT"/>
          <w:b/>
          <w:sz w:val="18"/>
          <w:szCs w:val="18"/>
          <w:vertAlign w:val="superscript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. Получатели средств бюджета 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Стычновского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вправе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предусматривать в заключаемых ими договорах (муниципальных контрактах)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поставку товаров (выполнение работ, оказание услуг), средства на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финансовое обеспечение которых подлежат в случаях, установленных 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бюджетным законодательством Российской Федерации,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казначейскому сопровождению, авансовые платежи в размере от 50 до 90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процентов суммы договора (муниципального контракта), но не более лимитов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бюджетных обязательств, доведенных до получателей средств бюджета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Стычновского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на указанные цели на соответствующий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финансовый год.</w:t>
      </w:r>
    </w:p>
    <w:p w:rsidR="001B6EFB" w:rsidRDefault="00F2244F" w:rsidP="00F2244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1B6EFB">
        <w:rPr>
          <w:rFonts w:ascii="TimesNewRomanPSMT" w:hAnsi="TimesNewRomanPSMT" w:cs="TimesNewRomanPSMT"/>
          <w:sz w:val="28"/>
          <w:szCs w:val="28"/>
        </w:rPr>
        <w:t>В случае если исполнение договора (муниципального контракта),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указанного в настоящем подпункте, осуществляется в 2022 году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и последующих годах и соответствующих лимитов бюджетных обязательств,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доведенных до получателя средств бюджета </w:t>
      </w:r>
      <w:r>
        <w:rPr>
          <w:rFonts w:ascii="TimesNewRomanPSMT" w:hAnsi="TimesNewRomanPSMT" w:cs="TimesNewRomanPSMT"/>
          <w:sz w:val="28"/>
          <w:szCs w:val="28"/>
        </w:rPr>
        <w:t xml:space="preserve">Стычновского сельского поселения </w:t>
      </w:r>
      <w:r w:rsidR="001B6EFB">
        <w:rPr>
          <w:rFonts w:ascii="TimesNewRomanPSMT" w:hAnsi="TimesNewRomanPSMT" w:cs="TimesNewRomanPSMT"/>
          <w:sz w:val="28"/>
          <w:szCs w:val="28"/>
        </w:rPr>
        <w:t>Константиновского района,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недостаточно для выплаты авансового платежа в текущем финансовом году,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договоре (муниципальном контракте) предусматривается условие о выплате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части такого авансового платежа в оставшемся размере не позднее 1 февраля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очередного финансового года без подтверждения поставки товаров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(выполнения работ, оказания услуг) в объеме ранее выплаченного авансового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платежа.</w:t>
      </w:r>
    </w:p>
    <w:p w:rsidR="001B6EFB" w:rsidRDefault="001B6EFB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2.3. Получатели средств бюджета 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Стычновского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Константиновского района вправе 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соответствии с частью </w:t>
      </w:r>
      <w:r w:rsidR="004C2486">
        <w:rPr>
          <w:rFonts w:ascii="TimesNewRomanPSMT" w:hAnsi="TimesNewRomanPSMT" w:cs="TimesNewRomanPSMT"/>
          <w:sz w:val="28"/>
          <w:szCs w:val="28"/>
        </w:rPr>
        <w:t>65</w:t>
      </w:r>
      <w:r w:rsidR="004C2486" w:rsidRPr="004C2486">
        <w:rPr>
          <w:rFonts w:ascii="TimesNewRomanPSMT" w:hAnsi="TimesNewRomanPSMT" w:cs="TimesNewRomanPSMT"/>
          <w:b/>
          <w:sz w:val="18"/>
          <w:szCs w:val="18"/>
          <w:vertAlign w:val="superscript"/>
        </w:rPr>
        <w:t>1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статьи 112 Федерального закона от 05.04.2013 № 44-ФЗ «О контрактной системе в сфере закупок товаров, работ, услуг для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внести по соглашению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сторон в заключенные до дня вступления в силу настоящего постановления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договоры (муниципальные контракты) на поставку товаров (выполнение работ,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оказание услуг) изменения в части увеличения предусмотренных ими размеров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авансовых платежей до размеров, определенных в соответствии с подпунктами</w:t>
      </w:r>
      <w:r w:rsidR="00F224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2.1 – 2.2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 xml:space="preserve">пункта 2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настоящего постановления, с соблюдением размера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исполнения договора (муниципального контракта),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устанавливаемого в соответствии с частью 6 статьи 96 Федерального закона</w:t>
      </w:r>
      <w:r w:rsidR="004C24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05.04.2013 № 44-ФЗ.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>3. Признать утратившим силу постановление Администрации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Стычновского сельского поселения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от </w:t>
      </w:r>
      <w:r>
        <w:rPr>
          <w:rFonts w:ascii="TimesNewRomanPSMT" w:hAnsi="TimesNewRomanPSMT" w:cs="TimesNewRomanPSMT"/>
          <w:sz w:val="28"/>
          <w:szCs w:val="28"/>
        </w:rPr>
        <w:t>23</w:t>
      </w:r>
      <w:r w:rsidR="001B6EFB">
        <w:rPr>
          <w:rFonts w:ascii="TimesNewRomanPSMT" w:hAnsi="TimesNewRomanPSMT" w:cs="TimesNewRomanPSMT"/>
          <w:sz w:val="28"/>
          <w:szCs w:val="28"/>
        </w:rPr>
        <w:t>.05.2022 № 78</w:t>
      </w:r>
      <w:r>
        <w:rPr>
          <w:rFonts w:ascii="TimesNewRomanPSMT" w:hAnsi="TimesNewRomanPSMT" w:cs="TimesNewRomanPSMT"/>
          <w:sz w:val="28"/>
          <w:szCs w:val="28"/>
        </w:rPr>
        <w:t>.9</w:t>
      </w:r>
      <w:r w:rsidR="001B6EFB"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>43</w:t>
      </w:r>
      <w:r w:rsidR="001B6EFB">
        <w:rPr>
          <w:rFonts w:ascii="TimesNewRomanPSMT" w:hAnsi="TimesNewRomanPSMT" w:cs="TimesNewRomanPSMT"/>
          <w:sz w:val="28"/>
          <w:szCs w:val="28"/>
        </w:rPr>
        <w:t>-П «О внесении изменений в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>
        <w:rPr>
          <w:rFonts w:ascii="TimesNewRomanPSMT" w:hAnsi="TimesNewRomanPSMT" w:cs="TimesNewRomanPSMT"/>
          <w:sz w:val="28"/>
          <w:szCs w:val="28"/>
        </w:rPr>
        <w:t>Стычновского сельского поселения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 от 05.0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="001B6EFB">
        <w:rPr>
          <w:rFonts w:ascii="TimesNewRomanPSMT" w:hAnsi="TimesNewRomanPSMT" w:cs="TimesNewRomanPSMT"/>
          <w:sz w:val="28"/>
          <w:szCs w:val="28"/>
        </w:rPr>
        <w:t>.2018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="001B6EFB">
        <w:rPr>
          <w:rFonts w:ascii="TimesNewRomanPSMT" w:hAnsi="TimesNewRomanPSMT" w:cs="TimesNewRomanPSMT"/>
          <w:sz w:val="28"/>
          <w:szCs w:val="28"/>
        </w:rPr>
        <w:t>».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B6EFB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со дня официального</w:t>
      </w:r>
      <w:r w:rsidR="003474B5">
        <w:rPr>
          <w:rFonts w:ascii="TimesNewRomanPSMT" w:hAnsi="TimesNewRomanPSMT" w:cs="TimesNewRomanPSMT"/>
          <w:sz w:val="28"/>
          <w:szCs w:val="28"/>
        </w:rPr>
        <w:t xml:space="preserve"> о</w:t>
      </w:r>
      <w:r>
        <w:rPr>
          <w:rFonts w:ascii="TimesNewRomanPSMT" w:hAnsi="TimesNewRomanPSMT" w:cs="TimesNewRomanPSMT"/>
          <w:sz w:val="28"/>
          <w:szCs w:val="28"/>
        </w:rPr>
        <w:t xml:space="preserve">бнародования </w:t>
      </w:r>
      <w:r w:rsidR="001B6EFB">
        <w:rPr>
          <w:rFonts w:ascii="TimesNewRomanPSMT" w:hAnsi="TimesNewRomanPSMT" w:cs="TimesNewRomanPSMT"/>
          <w:sz w:val="28"/>
          <w:szCs w:val="28"/>
        </w:rPr>
        <w:t>и подлежит размещению на официальном сайте Администрации</w:t>
      </w:r>
    </w:p>
    <w:p w:rsidR="001B6EFB" w:rsidRDefault="004C2486" w:rsidP="001B6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Стычновского сельского поселения</w:t>
      </w:r>
      <w:r w:rsidR="001B6EFB">
        <w:rPr>
          <w:rFonts w:ascii="TimesNewRomanPSMT" w:hAnsi="TimesNewRomanPSMT" w:cs="TimesNewRomanPSMT"/>
          <w:sz w:val="28"/>
          <w:szCs w:val="28"/>
        </w:rPr>
        <w:t>.</w:t>
      </w:r>
    </w:p>
    <w:p w:rsidR="0015591E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1B6EFB">
        <w:rPr>
          <w:rFonts w:ascii="TimesNewRomanPSMT" w:hAnsi="TimesNewRomanPSMT" w:cs="TimesNewRomanPSMT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NewRomanPSMT" w:hAnsi="TimesNewRomanPSMT" w:cs="TimesNewRomanPSMT"/>
          <w:sz w:val="28"/>
          <w:szCs w:val="28"/>
        </w:rPr>
        <w:t>оставляю за собой.</w:t>
      </w:r>
    </w:p>
    <w:p w:rsidR="004C2486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C2486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C2486" w:rsidRDefault="004C2486" w:rsidP="004C24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 Администрации</w:t>
      </w:r>
    </w:p>
    <w:p w:rsidR="004C2486" w:rsidRDefault="004C2486" w:rsidP="004C2486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ascii="TimesNewRomanPSMT" w:hAnsi="TimesNewRomanPSMT" w:cs="TimesNewRomanPSMT"/>
          <w:sz w:val="28"/>
          <w:szCs w:val="28"/>
        </w:rPr>
        <w:t>Стычновского сельского поселения                                       С.В.Пономарев</w:t>
      </w:r>
    </w:p>
    <w:sectPr w:rsidR="004C2486" w:rsidSect="001B6EFB">
      <w:footerReference w:type="default" r:id="rId6"/>
      <w:pgSz w:w="11907" w:h="16840"/>
      <w:pgMar w:top="993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2F" w:rsidRDefault="00A90A2F" w:rsidP="0015591E">
      <w:r>
        <w:separator/>
      </w:r>
    </w:p>
  </w:endnote>
  <w:endnote w:type="continuationSeparator" w:id="0">
    <w:p w:rsidR="00A90A2F" w:rsidRDefault="00A90A2F" w:rsidP="0015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FB" w:rsidRDefault="00D24E11">
    <w:pPr>
      <w:framePr w:wrap="around" w:vAnchor="text" w:hAnchor="margin" w:xAlign="right" w:y="1"/>
    </w:pPr>
    <w:r>
      <w:rPr>
        <w:rStyle w:val="aa"/>
      </w:rPr>
      <w:fldChar w:fldCharType="begin"/>
    </w:r>
    <w:r w:rsidR="001B6EFB">
      <w:rPr>
        <w:rStyle w:val="aa"/>
      </w:rPr>
      <w:instrText xml:space="preserve">PAGE </w:instrText>
    </w:r>
    <w:r>
      <w:rPr>
        <w:rStyle w:val="aa"/>
      </w:rPr>
      <w:fldChar w:fldCharType="separate"/>
    </w:r>
    <w:r w:rsidR="00FE500F">
      <w:rPr>
        <w:rStyle w:val="aa"/>
        <w:noProof/>
      </w:rPr>
      <w:t>1</w:t>
    </w:r>
    <w:r>
      <w:rPr>
        <w:rStyle w:val="aa"/>
      </w:rPr>
      <w:fldChar w:fldCharType="end"/>
    </w:r>
  </w:p>
  <w:p w:rsidR="001B6EFB" w:rsidRDefault="001B6EF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2F" w:rsidRDefault="00A90A2F" w:rsidP="0015591E">
      <w:r>
        <w:separator/>
      </w:r>
    </w:p>
  </w:footnote>
  <w:footnote w:type="continuationSeparator" w:id="0">
    <w:p w:rsidR="00A90A2F" w:rsidRDefault="00A90A2F" w:rsidP="0015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1E"/>
    <w:rsid w:val="0007557B"/>
    <w:rsid w:val="0015591E"/>
    <w:rsid w:val="001B6EFB"/>
    <w:rsid w:val="002633B2"/>
    <w:rsid w:val="003474B5"/>
    <w:rsid w:val="004C2486"/>
    <w:rsid w:val="00A90A2F"/>
    <w:rsid w:val="00C461A5"/>
    <w:rsid w:val="00D020EF"/>
    <w:rsid w:val="00D24E11"/>
    <w:rsid w:val="00F2244F"/>
    <w:rsid w:val="00FA5477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B7B6"/>
  <w15:docId w15:val="{C568A73B-2B1C-4EB3-936B-ACEF73D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5591E"/>
  </w:style>
  <w:style w:type="paragraph" w:styleId="10">
    <w:name w:val="heading 1"/>
    <w:basedOn w:val="a"/>
    <w:next w:val="a"/>
    <w:link w:val="11"/>
    <w:uiPriority w:val="9"/>
    <w:qFormat/>
    <w:rsid w:val="001559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5591E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591E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559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559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591E"/>
  </w:style>
  <w:style w:type="paragraph" w:styleId="21">
    <w:name w:val="toc 2"/>
    <w:next w:val="a"/>
    <w:link w:val="22"/>
    <w:uiPriority w:val="39"/>
    <w:rsid w:val="001559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559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559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5591E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15591E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15591E"/>
    <w:rPr>
      <w:rFonts w:ascii="Tahoma" w:hAnsi="Tahoma"/>
    </w:rPr>
  </w:style>
  <w:style w:type="paragraph" w:customStyle="1" w:styleId="p1">
    <w:name w:val="p1"/>
    <w:basedOn w:val="a"/>
    <w:link w:val="p10"/>
    <w:rsid w:val="0015591E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15591E"/>
    <w:rPr>
      <w:sz w:val="24"/>
    </w:rPr>
  </w:style>
  <w:style w:type="paragraph" w:customStyle="1" w:styleId="s1">
    <w:name w:val="s1"/>
    <w:basedOn w:val="14"/>
    <w:link w:val="s10"/>
    <w:rsid w:val="0015591E"/>
  </w:style>
  <w:style w:type="character" w:customStyle="1" w:styleId="s10">
    <w:name w:val="s1"/>
    <w:basedOn w:val="a0"/>
    <w:link w:val="s1"/>
    <w:rsid w:val="0015591E"/>
  </w:style>
  <w:style w:type="paragraph" w:styleId="6">
    <w:name w:val="toc 6"/>
    <w:next w:val="a"/>
    <w:link w:val="60"/>
    <w:uiPriority w:val="39"/>
    <w:rsid w:val="001559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559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559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5591E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15591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5591E"/>
    <w:rPr>
      <w:sz w:val="28"/>
    </w:rPr>
  </w:style>
  <w:style w:type="character" w:customStyle="1" w:styleId="30">
    <w:name w:val="Заголовок 3 Знак"/>
    <w:basedOn w:val="1"/>
    <w:link w:val="3"/>
    <w:rsid w:val="0015591E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15591E"/>
  </w:style>
  <w:style w:type="character" w:customStyle="1" w:styleId="FooterChar0">
    <w:name w:val="Footer Char"/>
    <w:link w:val="FooterChar"/>
    <w:rsid w:val="0015591E"/>
  </w:style>
  <w:style w:type="paragraph" w:customStyle="1" w:styleId="a3">
    <w:name w:val="Колонтитул"/>
    <w:basedOn w:val="a"/>
    <w:link w:val="a4"/>
    <w:rsid w:val="0015591E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15591E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15591E"/>
    <w:pPr>
      <w:widowControl w:val="0"/>
    </w:pPr>
  </w:style>
  <w:style w:type="character" w:customStyle="1" w:styleId="ConsPlusNormal0">
    <w:name w:val="ConsPlusNormal"/>
    <w:link w:val="ConsPlusNormal"/>
    <w:rsid w:val="0015591E"/>
  </w:style>
  <w:style w:type="paragraph" w:styleId="a5">
    <w:name w:val="Normal (Web)"/>
    <w:basedOn w:val="a"/>
    <w:link w:val="a6"/>
    <w:rsid w:val="0015591E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15591E"/>
    <w:rPr>
      <w:sz w:val="24"/>
    </w:rPr>
  </w:style>
  <w:style w:type="paragraph" w:customStyle="1" w:styleId="31">
    <w:name w:val="Основной текст (3)"/>
    <w:basedOn w:val="a"/>
    <w:link w:val="32"/>
    <w:rsid w:val="0015591E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15591E"/>
    <w:rPr>
      <w:b/>
      <w:sz w:val="26"/>
    </w:rPr>
  </w:style>
  <w:style w:type="paragraph" w:customStyle="1" w:styleId="210">
    <w:name w:val="Основной текст 21"/>
    <w:basedOn w:val="a"/>
    <w:link w:val="211"/>
    <w:rsid w:val="0015591E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15591E"/>
    <w:rPr>
      <w:b/>
      <w:sz w:val="32"/>
    </w:rPr>
  </w:style>
  <w:style w:type="paragraph" w:customStyle="1" w:styleId="15">
    <w:name w:val="Просмотренная гиперссылка1"/>
    <w:link w:val="a7"/>
    <w:rsid w:val="0015591E"/>
    <w:rPr>
      <w:color w:val="800080"/>
      <w:u w:val="single"/>
    </w:rPr>
  </w:style>
  <w:style w:type="character" w:styleId="a7">
    <w:name w:val="FollowedHyperlink"/>
    <w:link w:val="15"/>
    <w:rsid w:val="0015591E"/>
    <w:rPr>
      <w:color w:val="800080"/>
      <w:u w:val="single"/>
    </w:rPr>
  </w:style>
  <w:style w:type="paragraph" w:customStyle="1" w:styleId="16">
    <w:name w:val="Знак1"/>
    <w:basedOn w:val="a"/>
    <w:link w:val="17"/>
    <w:rsid w:val="0015591E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15591E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15591E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15591E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15591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5591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5591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5591E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15591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5591E"/>
    <w:rPr>
      <w:rFonts w:ascii="Courier New" w:hAnsi="Courier New"/>
    </w:rPr>
  </w:style>
  <w:style w:type="paragraph" w:customStyle="1" w:styleId="BodyTextChar">
    <w:name w:val="Body Text Char"/>
    <w:link w:val="BodyTextChar0"/>
    <w:rsid w:val="0015591E"/>
    <w:rPr>
      <w:sz w:val="28"/>
    </w:rPr>
  </w:style>
  <w:style w:type="character" w:customStyle="1" w:styleId="BodyTextChar0">
    <w:name w:val="Body Text Char"/>
    <w:link w:val="BodyTextChar"/>
    <w:rsid w:val="0015591E"/>
    <w:rPr>
      <w:sz w:val="28"/>
    </w:rPr>
  </w:style>
  <w:style w:type="character" w:customStyle="1" w:styleId="50">
    <w:name w:val="Заголовок 5 Знак"/>
    <w:link w:val="5"/>
    <w:rsid w:val="0015591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5591E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15591E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15591E"/>
    <w:rPr>
      <w:sz w:val="24"/>
    </w:rPr>
  </w:style>
  <w:style w:type="paragraph" w:customStyle="1" w:styleId="18">
    <w:name w:val="Номер страницы1"/>
    <w:link w:val="aa"/>
    <w:rsid w:val="0015591E"/>
  </w:style>
  <w:style w:type="character" w:styleId="aa">
    <w:name w:val="page number"/>
    <w:link w:val="18"/>
    <w:rsid w:val="0015591E"/>
  </w:style>
  <w:style w:type="paragraph" w:customStyle="1" w:styleId="19">
    <w:name w:val="Основной текст1"/>
    <w:basedOn w:val="a"/>
    <w:link w:val="1a"/>
    <w:rsid w:val="0015591E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15591E"/>
    <w:rPr>
      <w:spacing w:val="-5"/>
      <w:sz w:val="27"/>
    </w:rPr>
  </w:style>
  <w:style w:type="paragraph" w:customStyle="1" w:styleId="1b">
    <w:name w:val="Гиперссылка1"/>
    <w:link w:val="ab"/>
    <w:rsid w:val="0015591E"/>
    <w:rPr>
      <w:color w:val="0000FF"/>
      <w:u w:val="single"/>
    </w:rPr>
  </w:style>
  <w:style w:type="character" w:styleId="ab">
    <w:name w:val="Hyperlink"/>
    <w:link w:val="1b"/>
    <w:rsid w:val="0015591E"/>
    <w:rPr>
      <w:color w:val="0000FF"/>
      <w:u w:val="single"/>
    </w:rPr>
  </w:style>
  <w:style w:type="paragraph" w:customStyle="1" w:styleId="Footnote">
    <w:name w:val="Footnote"/>
    <w:link w:val="Footnote0"/>
    <w:rsid w:val="001559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5591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15591E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15591E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15591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15591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1559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591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559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5591E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15591E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15591E"/>
  </w:style>
  <w:style w:type="paragraph" w:customStyle="1" w:styleId="subheader">
    <w:name w:val="subheader"/>
    <w:basedOn w:val="a"/>
    <w:link w:val="subheader0"/>
    <w:rsid w:val="0015591E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15591E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15591E"/>
    <w:rPr>
      <w:sz w:val="28"/>
    </w:rPr>
  </w:style>
  <w:style w:type="character" w:customStyle="1" w:styleId="BodyTextIndentChar0">
    <w:name w:val="Body Text Indent Char"/>
    <w:link w:val="BodyTextIndentChar"/>
    <w:rsid w:val="0015591E"/>
    <w:rPr>
      <w:sz w:val="28"/>
    </w:rPr>
  </w:style>
  <w:style w:type="paragraph" w:styleId="af0">
    <w:name w:val="No Spacing"/>
    <w:link w:val="af1"/>
    <w:rsid w:val="0015591E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15591E"/>
    <w:rPr>
      <w:rFonts w:ascii="Calibri" w:hAnsi="Calibri"/>
      <w:sz w:val="22"/>
    </w:rPr>
  </w:style>
  <w:style w:type="paragraph" w:customStyle="1" w:styleId="ConsTitle">
    <w:name w:val="ConsTitle"/>
    <w:link w:val="ConsTitle0"/>
    <w:rsid w:val="0015591E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15591E"/>
    <w:rPr>
      <w:rFonts w:ascii="Arial" w:hAnsi="Arial"/>
      <w:b/>
    </w:rPr>
  </w:style>
  <w:style w:type="paragraph" w:styleId="8">
    <w:name w:val="toc 8"/>
    <w:next w:val="a"/>
    <w:link w:val="80"/>
    <w:uiPriority w:val="39"/>
    <w:rsid w:val="001559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5591E"/>
    <w:rPr>
      <w:rFonts w:ascii="XO Thames" w:hAnsi="XO Thames"/>
      <w:sz w:val="28"/>
    </w:rPr>
  </w:style>
  <w:style w:type="paragraph" w:styleId="af2">
    <w:name w:val="Body Text"/>
    <w:basedOn w:val="a"/>
    <w:link w:val="af3"/>
    <w:rsid w:val="0015591E"/>
  </w:style>
  <w:style w:type="character" w:customStyle="1" w:styleId="af3">
    <w:name w:val="Основной текст Знак"/>
    <w:basedOn w:val="1"/>
    <w:link w:val="af2"/>
    <w:rsid w:val="0015591E"/>
  </w:style>
  <w:style w:type="paragraph" w:customStyle="1" w:styleId="HeaderChar">
    <w:name w:val="Header Char"/>
    <w:link w:val="HeaderChar0"/>
    <w:rsid w:val="0015591E"/>
  </w:style>
  <w:style w:type="character" w:customStyle="1" w:styleId="HeaderChar0">
    <w:name w:val="Header Char"/>
    <w:link w:val="HeaderChar"/>
    <w:rsid w:val="0015591E"/>
  </w:style>
  <w:style w:type="paragraph" w:customStyle="1" w:styleId="1e">
    <w:name w:val="Абзац списка1"/>
    <w:basedOn w:val="a"/>
    <w:link w:val="1f"/>
    <w:rsid w:val="0015591E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15591E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15591E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15591E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1559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5591E"/>
    <w:rPr>
      <w:rFonts w:ascii="XO Thames" w:hAnsi="XO Thames"/>
      <w:sz w:val="28"/>
    </w:rPr>
  </w:style>
  <w:style w:type="paragraph" w:styleId="af4">
    <w:name w:val="footer"/>
    <w:basedOn w:val="a"/>
    <w:link w:val="af5"/>
    <w:rsid w:val="0015591E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15591E"/>
  </w:style>
  <w:style w:type="paragraph" w:styleId="af6">
    <w:name w:val="Subtitle"/>
    <w:next w:val="a"/>
    <w:link w:val="af7"/>
    <w:uiPriority w:val="11"/>
    <w:qFormat/>
    <w:rsid w:val="0015591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15591E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15591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15591E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15591E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15591E"/>
    <w:rPr>
      <w:rFonts w:ascii="Tahoma" w:hAnsi="Tahoma"/>
    </w:rPr>
  </w:style>
  <w:style w:type="paragraph" w:customStyle="1" w:styleId="ConsPlusCell">
    <w:name w:val="ConsPlusCell"/>
    <w:link w:val="ConsPlusCell0"/>
    <w:rsid w:val="0015591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5591E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1559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sid w:val="001559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5591E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5591E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15591E"/>
  </w:style>
  <w:style w:type="paragraph" w:styleId="afc">
    <w:name w:val="header"/>
    <w:basedOn w:val="a"/>
    <w:link w:val="afd"/>
    <w:rsid w:val="0015591E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15591E"/>
  </w:style>
  <w:style w:type="table" w:styleId="afe">
    <w:name w:val="Table Grid"/>
    <w:basedOn w:val="a1"/>
    <w:rsid w:val="0015591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rsid w:val="0015591E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vipnet</cp:lastModifiedBy>
  <cp:revision>5</cp:revision>
  <dcterms:created xsi:type="dcterms:W3CDTF">2022-11-29T06:35:00Z</dcterms:created>
  <dcterms:modified xsi:type="dcterms:W3CDTF">2022-12-09T11:36:00Z</dcterms:modified>
</cp:coreProperties>
</file>