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B7" w:rsidRDefault="002B2BB7"/>
    <w:p w:rsidR="002B2BB7" w:rsidRDefault="00A82749">
      <w:pPr>
        <w:jc w:val="center"/>
      </w:pPr>
      <w:r>
        <w:t>РОССИЙСКАЯ ФЕДЕРАЦИЯ</w:t>
      </w:r>
    </w:p>
    <w:p w:rsidR="002B2BB7" w:rsidRDefault="00A82749">
      <w:pPr>
        <w:jc w:val="center"/>
      </w:pPr>
      <w:r>
        <w:t>РОСТОВСКАЯ ОБЛАСТЬ</w:t>
      </w:r>
    </w:p>
    <w:p w:rsidR="002B2BB7" w:rsidRDefault="00A82749">
      <w:pPr>
        <w:jc w:val="center"/>
      </w:pPr>
      <w:r>
        <w:t>КОНСТАНТИНОВСКИЙ РАЙОН</w:t>
      </w:r>
    </w:p>
    <w:p w:rsidR="002B2BB7" w:rsidRDefault="00A82749">
      <w:pPr>
        <w:jc w:val="center"/>
      </w:pPr>
      <w:r>
        <w:t>МУНИЦИПАЛЬНОЕ ОБРАЗОВАНИЕ</w:t>
      </w:r>
    </w:p>
    <w:p w:rsidR="002B2BB7" w:rsidRDefault="00A82749">
      <w:pPr>
        <w:jc w:val="center"/>
      </w:pPr>
      <w:r>
        <w:t>«СТЫЧНОВСКОЕ СЕЛЬСКОЕ ПОСЕЛЕНИЕ»</w:t>
      </w:r>
    </w:p>
    <w:p w:rsidR="002B2BB7" w:rsidRDefault="00A82749">
      <w:pPr>
        <w:jc w:val="center"/>
      </w:pPr>
      <w:r>
        <w:t>АДМИНИСТРАЦИЯ</w:t>
      </w:r>
    </w:p>
    <w:p w:rsidR="002B2BB7" w:rsidRDefault="00A82749">
      <w:pPr>
        <w:jc w:val="center"/>
      </w:pPr>
      <w:r>
        <w:t>СТЫЧНОВСКОГО СЕЛЬСКОГО ПОСЕЛЕНИЯ</w:t>
      </w:r>
    </w:p>
    <w:p w:rsidR="002B2BB7" w:rsidRDefault="00A82749">
      <w:pPr>
        <w:pStyle w:val="1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107"/>
        <w:gridCol w:w="3107"/>
        <w:gridCol w:w="3107"/>
      </w:tblGrid>
      <w:tr w:rsidR="002B2BB7">
        <w:trPr>
          <w:trHeight w:val="387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B2BB7" w:rsidRDefault="00A82749">
            <w:r>
              <w:t>«06» сентября 2022г.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B2BB7" w:rsidRDefault="002B2BB7">
            <w:pPr>
              <w:jc w:val="center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B2BB7" w:rsidRDefault="00A8274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№ 78.9/70-П</w:t>
            </w:r>
          </w:p>
        </w:tc>
      </w:tr>
    </w:tbl>
    <w:p w:rsidR="002B2BB7" w:rsidRDefault="00A82749">
      <w:pPr>
        <w:tabs>
          <w:tab w:val="center" w:pos="4962"/>
          <w:tab w:val="right" w:pos="9639"/>
        </w:tabs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п. </w:t>
      </w:r>
      <w:proofErr w:type="spellStart"/>
      <w:r>
        <w:rPr>
          <w:rFonts w:ascii="Times New Roman CYR" w:hAnsi="Times New Roman CYR"/>
        </w:rPr>
        <w:t>Стычновский</w:t>
      </w:r>
      <w:proofErr w:type="spellEnd"/>
    </w:p>
    <w:p w:rsidR="002B2BB7" w:rsidRDefault="002B2BB7">
      <w:pPr>
        <w:tabs>
          <w:tab w:val="left" w:pos="8280"/>
          <w:tab w:val="left" w:pos="8520"/>
          <w:tab w:val="right" w:pos="9639"/>
        </w:tabs>
      </w:pPr>
    </w:p>
    <w:tbl>
      <w:tblPr>
        <w:tblW w:w="0" w:type="auto"/>
        <w:tblLayout w:type="fixed"/>
        <w:tblLook w:val="04A0"/>
      </w:tblPr>
      <w:tblGrid>
        <w:gridCol w:w="6345"/>
        <w:gridCol w:w="4217"/>
      </w:tblGrid>
      <w:tr w:rsidR="002B2BB7">
        <w:tc>
          <w:tcPr>
            <w:tcW w:w="6345" w:type="dxa"/>
          </w:tcPr>
          <w:p w:rsidR="002B2BB7" w:rsidRDefault="00A82749">
            <w:pPr>
              <w:tabs>
                <w:tab w:val="center" w:pos="4962"/>
                <w:tab w:val="right" w:pos="9639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«Об утверждении </w:t>
            </w:r>
            <w:r>
              <w:rPr>
                <w:rFonts w:ascii="Times New Roman CYR" w:hAnsi="Times New Roman CYR"/>
              </w:rPr>
              <w:t>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17" w:type="dxa"/>
          </w:tcPr>
          <w:p w:rsidR="002B2BB7" w:rsidRDefault="002B2BB7">
            <w:pPr>
              <w:tabs>
                <w:tab w:val="center" w:pos="4962"/>
                <w:tab w:val="right" w:pos="9639"/>
              </w:tabs>
              <w:jc w:val="center"/>
              <w:rPr>
                <w:rFonts w:ascii="Times New Roman CYR" w:hAnsi="Times New Roman CYR"/>
              </w:rPr>
            </w:pPr>
          </w:p>
        </w:tc>
      </w:tr>
    </w:tbl>
    <w:p w:rsidR="002B2BB7" w:rsidRDefault="002B2BB7">
      <w:pPr>
        <w:tabs>
          <w:tab w:val="center" w:pos="4962"/>
          <w:tab w:val="right" w:pos="9639"/>
        </w:tabs>
        <w:jc w:val="center"/>
        <w:rPr>
          <w:rFonts w:ascii="Times New Roman CYR" w:hAnsi="Times New Roman CYR"/>
        </w:rPr>
      </w:pPr>
    </w:p>
    <w:p w:rsidR="002B2BB7" w:rsidRDefault="00A82749">
      <w:pPr>
        <w:ind w:firstLine="570"/>
        <w:jc w:val="both"/>
      </w:pPr>
      <w:r>
        <w:t>В соответствии с Областными законами Ростовской области  от 25.10.2002г. №273-ЗС «Об административных правонарушениях», в целях уточнения перечня должностн</w:t>
      </w:r>
      <w:r>
        <w:t xml:space="preserve">ых лиц, уполномоченных составлять протоколы об административных правонарушениях, Администрация </w:t>
      </w:r>
      <w:proofErr w:type="spellStart"/>
      <w:r>
        <w:t>Стычновского</w:t>
      </w:r>
      <w:proofErr w:type="spellEnd"/>
      <w:r>
        <w:t xml:space="preserve"> сельского поселения</w:t>
      </w:r>
    </w:p>
    <w:p w:rsidR="002B2BB7" w:rsidRDefault="002B2BB7">
      <w:pPr>
        <w:jc w:val="both"/>
      </w:pPr>
    </w:p>
    <w:p w:rsidR="002B2BB7" w:rsidRDefault="00A82749">
      <w:pPr>
        <w:jc w:val="center"/>
      </w:pPr>
      <w:r>
        <w:t>ПОСТАНОВЛЯЕТ:</w:t>
      </w:r>
    </w:p>
    <w:p w:rsidR="002B2BB7" w:rsidRDefault="002B2BB7">
      <w:pPr>
        <w:jc w:val="both"/>
      </w:pPr>
    </w:p>
    <w:p w:rsidR="002B2BB7" w:rsidRDefault="00A82749">
      <w:pPr>
        <w:ind w:right="-1" w:firstLine="720"/>
        <w:jc w:val="both"/>
      </w:pPr>
      <w:r>
        <w:t>1. Утвердить перечень должностных лиц, уполномоченных составлять протоколы об административных правонарушениях в</w:t>
      </w:r>
      <w:r>
        <w:t xml:space="preserve"> пределах  компетенции сельского поселения, согласно приложению 1.</w:t>
      </w:r>
    </w:p>
    <w:p w:rsidR="002B2BB7" w:rsidRDefault="00A82749">
      <w:pPr>
        <w:ind w:right="140" w:firstLine="720"/>
        <w:jc w:val="both"/>
      </w:pPr>
      <w:r>
        <w:t>2. Утвердить перечень должностных лиц, уполномоченных составлять протоколы об административных правонарушениях в рамках осуществления муниципального контроля согласно приложению 2.</w:t>
      </w:r>
    </w:p>
    <w:p w:rsidR="002B2BB7" w:rsidRDefault="00A82749">
      <w:pPr>
        <w:ind w:right="-1" w:firstLine="709"/>
        <w:jc w:val="both"/>
        <w:rPr>
          <w:rFonts w:ascii="Times New Roman CYR" w:hAnsi="Times New Roman CYR"/>
        </w:rPr>
      </w:pPr>
      <w:r>
        <w:t>3. Призн</w:t>
      </w:r>
      <w:r>
        <w:t xml:space="preserve">ать утратившим силу постановление Администрации </w:t>
      </w:r>
      <w:proofErr w:type="spellStart"/>
      <w:r>
        <w:t>Стычновского</w:t>
      </w:r>
      <w:proofErr w:type="spellEnd"/>
      <w:r>
        <w:t xml:space="preserve"> сельского поселения № 78.9/12-П от 16.02.2022 г. «</w:t>
      </w:r>
      <w:r>
        <w:rPr>
          <w:rFonts w:ascii="Times New Roman CYR" w:hAnsi="Times New Roman CYR"/>
        </w:rPr>
        <w:t>Об утверждении перечня должностных лиц, уполномоченных составлять протоколы об административных правонарушениях».</w:t>
      </w:r>
    </w:p>
    <w:p w:rsidR="002B2BB7" w:rsidRDefault="00A82749">
      <w:pPr>
        <w:ind w:right="-1" w:firstLine="709"/>
        <w:jc w:val="both"/>
      </w:pPr>
      <w:r>
        <w:t>4. Постановление вступает в сил</w:t>
      </w:r>
      <w:r>
        <w:t xml:space="preserve">у со дня его официального обнародования. </w:t>
      </w:r>
    </w:p>
    <w:p w:rsidR="002B2BB7" w:rsidRDefault="00A82749">
      <w:pPr>
        <w:ind w:left="284" w:right="-1" w:firstLine="425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B2BB7" w:rsidRDefault="002B2BB7">
      <w:pPr>
        <w:ind w:right="-284"/>
        <w:jc w:val="both"/>
      </w:pPr>
    </w:p>
    <w:p w:rsidR="002B2BB7" w:rsidRDefault="002B2BB7">
      <w:pPr>
        <w:ind w:right="-284"/>
        <w:jc w:val="both"/>
      </w:pPr>
    </w:p>
    <w:p w:rsidR="002B2BB7" w:rsidRDefault="002B2BB7">
      <w:pPr>
        <w:ind w:right="-284"/>
        <w:jc w:val="both"/>
      </w:pPr>
    </w:p>
    <w:p w:rsidR="002B2BB7" w:rsidRDefault="002B2BB7">
      <w:pPr>
        <w:ind w:right="-284"/>
        <w:jc w:val="both"/>
      </w:pPr>
    </w:p>
    <w:p w:rsidR="002B2BB7" w:rsidRDefault="00A82749">
      <w:pPr>
        <w:ind w:right="-284"/>
        <w:jc w:val="both"/>
      </w:pPr>
      <w:r>
        <w:t xml:space="preserve">Глава Администрации </w:t>
      </w:r>
    </w:p>
    <w:p w:rsidR="002B2BB7" w:rsidRDefault="00A82749">
      <w:pPr>
        <w:ind w:right="-284"/>
        <w:jc w:val="both"/>
      </w:pPr>
      <w:proofErr w:type="spellStart"/>
      <w:r>
        <w:t>Стычновского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С.В. Пономарев </w:t>
      </w:r>
    </w:p>
    <w:p w:rsidR="002B2BB7" w:rsidRDefault="002B2BB7">
      <w:pPr>
        <w:sectPr w:rsidR="002B2BB7">
          <w:pgSz w:w="11906" w:h="16838"/>
          <w:pgMar w:top="568" w:right="850" w:bottom="1134" w:left="1276" w:header="720" w:footer="720" w:gutter="0"/>
          <w:cols w:space="720"/>
        </w:sectPr>
      </w:pPr>
    </w:p>
    <w:tbl>
      <w:tblPr>
        <w:tblW w:w="0" w:type="auto"/>
        <w:tblLayout w:type="fixed"/>
        <w:tblLook w:val="04A0"/>
      </w:tblPr>
      <w:tblGrid>
        <w:gridCol w:w="3190"/>
        <w:gridCol w:w="6132"/>
      </w:tblGrid>
      <w:tr w:rsidR="002B2BB7">
        <w:tc>
          <w:tcPr>
            <w:tcW w:w="3190" w:type="dxa"/>
          </w:tcPr>
          <w:p w:rsidR="002B2BB7" w:rsidRDefault="002B2BB7">
            <w:pPr>
              <w:ind w:right="-284"/>
              <w:jc w:val="both"/>
            </w:pPr>
          </w:p>
        </w:tc>
        <w:tc>
          <w:tcPr>
            <w:tcW w:w="6132" w:type="dxa"/>
          </w:tcPr>
          <w:p w:rsidR="002B2BB7" w:rsidRDefault="00A82749">
            <w:pPr>
              <w:ind w:right="175"/>
              <w:jc w:val="right"/>
            </w:pPr>
            <w:r>
              <w:t>Приложение 1</w:t>
            </w:r>
          </w:p>
          <w:p w:rsidR="002B2BB7" w:rsidRDefault="00A82749">
            <w:pPr>
              <w:tabs>
                <w:tab w:val="center" w:pos="2000"/>
              </w:tabs>
              <w:ind w:right="175"/>
              <w:jc w:val="right"/>
            </w:pPr>
            <w:r>
              <w:t xml:space="preserve">к постановлению Администрации </w:t>
            </w:r>
            <w:proofErr w:type="spellStart"/>
            <w:r>
              <w:t>Стычновского</w:t>
            </w:r>
            <w:proofErr w:type="spellEnd"/>
            <w:r>
              <w:t xml:space="preserve"> </w:t>
            </w:r>
            <w:r>
              <w:t>сельского поселения</w:t>
            </w:r>
          </w:p>
          <w:p w:rsidR="002B2BB7" w:rsidRDefault="00A82749">
            <w:pPr>
              <w:ind w:right="175"/>
              <w:jc w:val="center"/>
            </w:pPr>
            <w:r>
              <w:t xml:space="preserve">                от 06.09.2022 г. № 78.9/70-П</w:t>
            </w:r>
          </w:p>
        </w:tc>
      </w:tr>
    </w:tbl>
    <w:p w:rsidR="002B2BB7" w:rsidRDefault="002B2BB7">
      <w:pPr>
        <w:ind w:right="-1"/>
        <w:jc w:val="center"/>
      </w:pPr>
    </w:p>
    <w:p w:rsidR="002B2BB7" w:rsidRDefault="00A82749">
      <w:pPr>
        <w:ind w:right="-1"/>
        <w:jc w:val="center"/>
      </w:pPr>
      <w:r>
        <w:t>ПЕРЕЧЕНЬ ДОЛЖНОСТНЫХ ЛИЦ, УПОЛНОМОЧЕННЫХ СОСТАВЛЯТЬ ПРОТОКОЛЫ ОБ АДМИНИСТРАТИВНЫХ ПРАВОНАРУШЕНИЯХ</w:t>
      </w:r>
    </w:p>
    <w:p w:rsidR="002B2BB7" w:rsidRDefault="00A82749">
      <w:pPr>
        <w:ind w:right="-1"/>
        <w:jc w:val="center"/>
      </w:pPr>
      <w:proofErr w:type="gramStart"/>
      <w:r>
        <w:t>правонарушениях</w:t>
      </w:r>
      <w:proofErr w:type="gramEnd"/>
      <w:r>
        <w:t xml:space="preserve"> в пределах  компетенции сельского поселения следующих должностных лиц:</w:t>
      </w:r>
    </w:p>
    <w:p w:rsidR="002B2BB7" w:rsidRDefault="002B2BB7">
      <w:pPr>
        <w:ind w:right="140" w:firstLine="708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86"/>
        <w:gridCol w:w="4886"/>
      </w:tblGrid>
      <w:tr w:rsidR="002B2BB7">
        <w:trPr>
          <w:trHeight w:val="1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№</w:t>
            </w:r>
          </w:p>
          <w:p w:rsidR="002B2BB7" w:rsidRDefault="00A82749">
            <w:pPr>
              <w:ind w:right="-28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  <w:jc w:val="center"/>
            </w:pPr>
            <w:r>
              <w:t>Наименование</w:t>
            </w:r>
          </w:p>
          <w:p w:rsidR="002B2BB7" w:rsidRDefault="00A82749">
            <w:pPr>
              <w:ind w:right="-284"/>
              <w:jc w:val="center"/>
            </w:pPr>
            <w:r>
              <w:t>должностного лица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  <w:jc w:val="center"/>
            </w:pPr>
            <w:r>
              <w:t>Статьи</w:t>
            </w:r>
          </w:p>
          <w:p w:rsidR="002B2BB7" w:rsidRDefault="00A82749">
            <w:pPr>
              <w:ind w:left="100" w:right="34"/>
              <w:jc w:val="center"/>
            </w:pPr>
            <w:r>
              <w:t>Областного закона от 25.10.2002 №273-ЗС «Об административных правонарушениях»</w:t>
            </w:r>
          </w:p>
        </w:tc>
      </w:tr>
      <w:tr w:rsidR="002B2B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1.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r>
              <w:t xml:space="preserve">Специалист 1-й категории по правовой, кадровой, архивной работе и регистрационному учету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</w:pPr>
            <w:proofErr w:type="gramStart"/>
            <w:r>
              <w:t xml:space="preserve">ст. 2.2, ст. 2.3, ст. 2.5, ст. 2.10, ч.2 </w:t>
            </w:r>
            <w:r>
              <w:t>ст. 9.1, ст. 9.3, ч.2 ст.9.9</w:t>
            </w:r>
            <w:proofErr w:type="gramEnd"/>
          </w:p>
        </w:tc>
      </w:tr>
      <w:tr w:rsidR="002B2B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2.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r>
              <w:t>Ведущий специалист по вопросам имущественных и земельных отношений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</w:pPr>
            <w:r>
              <w:t>ст. 4.5, ст. 6.3, ст. 6.4</w:t>
            </w:r>
          </w:p>
        </w:tc>
      </w:tr>
      <w:tr w:rsidR="002B2B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3.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r>
              <w:t>Специалист 1 категории по вопросам муниципального хозяйства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</w:pPr>
            <w:proofErr w:type="gramStart"/>
            <w:r>
              <w:t>ст. 2.4, ст</w:t>
            </w:r>
            <w:r>
              <w:t>. 2.7, ст. 3.2, ст. 4.1, ст. 4.4, ст. 4.5, ст. 5.1,</w:t>
            </w:r>
            <w:r>
              <w:t xml:space="preserve"> ст. 5.2, ст. 5.3, ст. 5.4, ст. 5.5</w:t>
            </w:r>
            <w:proofErr w:type="gramEnd"/>
          </w:p>
        </w:tc>
      </w:tr>
      <w:tr w:rsidR="002B2B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4.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r>
              <w:t xml:space="preserve"> Ведущий специалист сектора экономики и финансов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</w:pPr>
            <w:r>
              <w:t>ст. 8.1, ст. 8.2, ст. 8.8, ст. 8.10</w:t>
            </w:r>
          </w:p>
        </w:tc>
      </w:tr>
    </w:tbl>
    <w:p w:rsidR="002B2BB7" w:rsidRDefault="002B2BB7">
      <w:pPr>
        <w:sectPr w:rsidR="002B2BB7">
          <w:pgSz w:w="11906" w:h="16838"/>
          <w:pgMar w:top="1134" w:right="850" w:bottom="1134" w:left="1701" w:header="720" w:footer="720" w:gutter="0"/>
          <w:cols w:space="720"/>
        </w:sectPr>
      </w:pPr>
    </w:p>
    <w:p w:rsidR="002B2BB7" w:rsidRDefault="00A82749">
      <w:pPr>
        <w:ind w:right="140"/>
        <w:jc w:val="right"/>
      </w:pPr>
      <w:r>
        <w:lastRenderedPageBreak/>
        <w:t>Приложение 2</w:t>
      </w:r>
    </w:p>
    <w:p w:rsidR="002B2BB7" w:rsidRDefault="00A82749">
      <w:pPr>
        <w:ind w:right="140"/>
        <w:jc w:val="right"/>
      </w:pPr>
      <w:r>
        <w:t>к постановлению Администрации</w:t>
      </w:r>
    </w:p>
    <w:p w:rsidR="002B2BB7" w:rsidRDefault="00A82749">
      <w:pPr>
        <w:ind w:right="140"/>
        <w:jc w:val="right"/>
      </w:pPr>
      <w:proofErr w:type="spellStart"/>
      <w:r>
        <w:t>Стычновского</w:t>
      </w:r>
      <w:proofErr w:type="spellEnd"/>
      <w:r>
        <w:t xml:space="preserve"> сельского поселения</w:t>
      </w:r>
    </w:p>
    <w:p w:rsidR="002B2BB7" w:rsidRDefault="00A82749">
      <w:pPr>
        <w:ind w:right="-284"/>
        <w:jc w:val="center"/>
        <w:rPr>
          <w:sz w:val="24"/>
        </w:rPr>
      </w:pPr>
      <w:r>
        <w:t xml:space="preserve">                                   </w:t>
      </w:r>
      <w:r>
        <w:t xml:space="preserve">                        от 06.09.2022 г. № 78.9/70-П</w:t>
      </w:r>
    </w:p>
    <w:p w:rsidR="002B2BB7" w:rsidRDefault="002B2BB7">
      <w:pPr>
        <w:ind w:right="-284"/>
        <w:jc w:val="center"/>
        <w:rPr>
          <w:sz w:val="24"/>
        </w:rPr>
      </w:pPr>
    </w:p>
    <w:p w:rsidR="002B2BB7" w:rsidRDefault="00A82749">
      <w:pPr>
        <w:ind w:right="-1"/>
        <w:jc w:val="center"/>
      </w:pPr>
      <w:r>
        <w:t>ПЕРЕЧЕНЬ ДОЛЖНОСТНЫХ ЛИЦ, УПОЛНОМОЧЕННЫХ СОСТАВЛЯТЬ ПРОТОКОЛЫ ОБ АДМИНИСТРАТИВНЫХ ПРАВОНАРУШЕНИЯХ</w:t>
      </w:r>
    </w:p>
    <w:p w:rsidR="002B2BB7" w:rsidRDefault="00A82749">
      <w:pPr>
        <w:ind w:right="140" w:firstLine="708"/>
        <w:jc w:val="center"/>
      </w:pPr>
      <w:r>
        <w:t>Протоколы об административных правонарушениях в рамках осуществления муниципального финансового контроля</w:t>
      </w:r>
      <w:r>
        <w:t xml:space="preserve"> уполномочены составлять:</w:t>
      </w:r>
    </w:p>
    <w:p w:rsidR="002B2BB7" w:rsidRDefault="002B2BB7">
      <w:pPr>
        <w:ind w:right="-1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5387"/>
      </w:tblGrid>
      <w:tr w:rsidR="002B2BB7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№</w:t>
            </w:r>
          </w:p>
          <w:p w:rsidR="002B2BB7" w:rsidRDefault="00A82749">
            <w:pPr>
              <w:ind w:right="-28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  <w:jc w:val="center"/>
            </w:pPr>
            <w:r>
              <w:t>Наименование</w:t>
            </w:r>
          </w:p>
          <w:p w:rsidR="002B2BB7" w:rsidRDefault="00A82749">
            <w:pPr>
              <w:ind w:right="-284"/>
              <w:jc w:val="center"/>
            </w:pPr>
            <w:r>
              <w:t>должностного лица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33" w:right="33"/>
              <w:jc w:val="center"/>
            </w:pPr>
            <w:r>
              <w:t xml:space="preserve">Статьи Кодекса РФ </w:t>
            </w:r>
            <w:proofErr w:type="gramStart"/>
            <w:r>
              <w:t>об</w:t>
            </w:r>
            <w:proofErr w:type="gramEnd"/>
          </w:p>
          <w:p w:rsidR="002B2BB7" w:rsidRDefault="00A82749">
            <w:pPr>
              <w:ind w:right="33"/>
              <w:jc w:val="center"/>
            </w:pPr>
            <w:r>
              <w:t xml:space="preserve">административных </w:t>
            </w:r>
            <w:proofErr w:type="gramStart"/>
            <w:r>
              <w:t>правонарушениях</w:t>
            </w:r>
            <w:proofErr w:type="gramEnd"/>
          </w:p>
        </w:tc>
      </w:tr>
      <w:tr w:rsidR="002B2B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109"/>
            </w:pPr>
            <w:r>
              <w:t>Ведущий специалист по вопросам имущественных и земельных отношений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B7" w:rsidRDefault="00A82749">
            <w:pPr>
              <w:ind w:right="175"/>
              <w:jc w:val="both"/>
            </w:pPr>
            <w:r>
              <w:t>ч. 1 ст.19.4, ст. 19.4</w:t>
            </w:r>
            <w:r>
              <w:rPr>
                <w:vertAlign w:val="superscript"/>
              </w:rPr>
              <w:t>1</w:t>
            </w:r>
            <w:r>
              <w:t>, ч.1, 31, 32 ст.19.5, ст. 19.7</w:t>
            </w:r>
          </w:p>
        </w:tc>
      </w:tr>
      <w:tr w:rsidR="002B2B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109"/>
            </w:pPr>
            <w:r>
              <w:t>Начальник сектора экономики и финансов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B7" w:rsidRDefault="00A82749">
            <w:pPr>
              <w:ind w:right="175"/>
              <w:jc w:val="both"/>
            </w:pPr>
            <w:proofErr w:type="gramStart"/>
            <w:r>
              <w:t>ст. 5.21, ст. 7.32.6, ст. 15.1, ст.ст. 15.14 - 15.15</w:t>
            </w:r>
            <w:r>
              <w:rPr>
                <w:vertAlign w:val="superscript"/>
              </w:rPr>
              <w:t>16</w:t>
            </w:r>
            <w:r>
              <w:t>, ч. 1 ст.19.4, ст. 19.4</w:t>
            </w:r>
            <w:r>
              <w:rPr>
                <w:vertAlign w:val="superscript"/>
              </w:rPr>
              <w:t>1</w:t>
            </w:r>
            <w:r>
              <w:t>, ч.20 и 20</w:t>
            </w:r>
            <w:r>
              <w:rPr>
                <w:vertAlign w:val="superscript"/>
              </w:rPr>
              <w:t>1</w:t>
            </w:r>
            <w:r>
              <w:t xml:space="preserve"> ст.19.5, ст. 19.6, ст. 19.7</w:t>
            </w:r>
            <w:proofErr w:type="gramEnd"/>
          </w:p>
        </w:tc>
      </w:tr>
    </w:tbl>
    <w:p w:rsidR="002B2BB7" w:rsidRDefault="002B2BB7">
      <w:pPr>
        <w:ind w:right="-284"/>
        <w:jc w:val="both"/>
      </w:pPr>
    </w:p>
    <w:sectPr w:rsidR="002B2BB7" w:rsidSect="002B2BB7">
      <w:pgSz w:w="11906" w:h="16838"/>
      <w:pgMar w:top="1134" w:right="99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BB7"/>
    <w:rsid w:val="002B2BB7"/>
    <w:rsid w:val="00A8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B2BB7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2B2BB7"/>
    <w:pPr>
      <w:keepNext/>
      <w:spacing w:before="240" w:after="60" w:line="360" w:lineRule="auto"/>
      <w:jc w:val="center"/>
      <w:outlineLvl w:val="0"/>
    </w:pPr>
    <w:rPr>
      <w:rFonts w:ascii="Arial" w:hAnsi="Arial"/>
      <w:b/>
    </w:rPr>
  </w:style>
  <w:style w:type="paragraph" w:styleId="2">
    <w:name w:val="heading 2"/>
    <w:next w:val="a"/>
    <w:link w:val="20"/>
    <w:uiPriority w:val="9"/>
    <w:qFormat/>
    <w:rsid w:val="002B2BB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B2BB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B2BB7"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2B2BB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B2BB7"/>
    <w:rPr>
      <w:sz w:val="28"/>
    </w:rPr>
  </w:style>
  <w:style w:type="paragraph" w:styleId="21">
    <w:name w:val="toc 2"/>
    <w:next w:val="a"/>
    <w:link w:val="22"/>
    <w:uiPriority w:val="39"/>
    <w:rsid w:val="002B2BB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B2BB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B2BB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B2BB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B2BB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B2BB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B2BB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B2BB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2B2BB7"/>
    <w:pPr>
      <w:ind w:firstLine="851"/>
      <w:jc w:val="both"/>
    </w:pPr>
  </w:style>
  <w:style w:type="character" w:customStyle="1" w:styleId="a4">
    <w:name w:val="Основной текст с отступом Знак"/>
    <w:basedOn w:val="1"/>
    <w:link w:val="a3"/>
    <w:rsid w:val="002B2BB7"/>
  </w:style>
  <w:style w:type="character" w:customStyle="1" w:styleId="30">
    <w:name w:val="Заголовок 3 Знак"/>
    <w:link w:val="3"/>
    <w:rsid w:val="002B2BB7"/>
    <w:rPr>
      <w:rFonts w:ascii="XO Thames" w:hAnsi="XO Thames"/>
      <w:b/>
      <w:sz w:val="26"/>
    </w:rPr>
  </w:style>
  <w:style w:type="paragraph" w:styleId="23">
    <w:name w:val="Body Text Indent 2"/>
    <w:basedOn w:val="a"/>
    <w:link w:val="24"/>
    <w:rsid w:val="002B2BB7"/>
    <w:pPr>
      <w:ind w:firstLine="851"/>
    </w:pPr>
  </w:style>
  <w:style w:type="character" w:customStyle="1" w:styleId="24">
    <w:name w:val="Основной текст с отступом 2 Знак"/>
    <w:basedOn w:val="1"/>
    <w:link w:val="23"/>
    <w:rsid w:val="002B2BB7"/>
  </w:style>
  <w:style w:type="paragraph" w:styleId="31">
    <w:name w:val="toc 3"/>
    <w:next w:val="a"/>
    <w:link w:val="32"/>
    <w:uiPriority w:val="39"/>
    <w:rsid w:val="002B2BB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B2BB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B2BB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B2BB7"/>
    <w:rPr>
      <w:rFonts w:ascii="Arial" w:hAnsi="Arial"/>
      <w:b/>
    </w:rPr>
  </w:style>
  <w:style w:type="paragraph" w:customStyle="1" w:styleId="12">
    <w:name w:val="Гиперссылка1"/>
    <w:link w:val="a5"/>
    <w:rsid w:val="002B2BB7"/>
    <w:rPr>
      <w:color w:val="0000FF"/>
      <w:u w:val="single"/>
    </w:rPr>
  </w:style>
  <w:style w:type="character" w:styleId="a5">
    <w:name w:val="Hyperlink"/>
    <w:link w:val="12"/>
    <w:rsid w:val="002B2BB7"/>
    <w:rPr>
      <w:color w:val="0000FF"/>
      <w:u w:val="single"/>
    </w:rPr>
  </w:style>
  <w:style w:type="paragraph" w:customStyle="1" w:styleId="Footnote">
    <w:name w:val="Footnote"/>
    <w:link w:val="Footnote0"/>
    <w:rsid w:val="002B2BB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B2BB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B2BB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B2BB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B2BB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B2BB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B2BB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B2BB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B2BB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B2BB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B2BB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B2BB7"/>
    <w:rPr>
      <w:rFonts w:ascii="XO Thames" w:hAnsi="XO Thames"/>
      <w:sz w:val="28"/>
    </w:rPr>
  </w:style>
  <w:style w:type="paragraph" w:styleId="a6">
    <w:name w:val="Balloon Text"/>
    <w:basedOn w:val="a"/>
    <w:link w:val="a7"/>
    <w:rsid w:val="002B2BB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2B2BB7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rsid w:val="002B2BB7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2B2BB7"/>
    <w:rPr>
      <w:rFonts w:ascii="XO Thames" w:hAnsi="XO Thames"/>
      <w:i/>
      <w:sz w:val="24"/>
    </w:rPr>
  </w:style>
  <w:style w:type="paragraph" w:styleId="aa">
    <w:name w:val="header"/>
    <w:basedOn w:val="a"/>
    <w:link w:val="ab"/>
    <w:rsid w:val="002B2BB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b">
    <w:name w:val="Верхний колонтитул Знак"/>
    <w:basedOn w:val="1"/>
    <w:link w:val="aa"/>
    <w:rsid w:val="002B2BB7"/>
    <w:rPr>
      <w:sz w:val="24"/>
    </w:rPr>
  </w:style>
  <w:style w:type="paragraph" w:styleId="ac">
    <w:name w:val="Title"/>
    <w:next w:val="a"/>
    <w:link w:val="ad"/>
    <w:uiPriority w:val="10"/>
    <w:qFormat/>
    <w:rsid w:val="002B2BB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2B2BB7"/>
    <w:rPr>
      <w:rFonts w:ascii="XO Thames" w:hAnsi="XO Thames"/>
      <w:b/>
      <w:caps/>
      <w:sz w:val="40"/>
    </w:rPr>
  </w:style>
  <w:style w:type="paragraph" w:styleId="ae">
    <w:name w:val="Body Text"/>
    <w:basedOn w:val="a"/>
    <w:link w:val="af"/>
    <w:rsid w:val="002B2BB7"/>
    <w:pPr>
      <w:ind w:right="3685"/>
      <w:jc w:val="both"/>
    </w:pPr>
  </w:style>
  <w:style w:type="character" w:customStyle="1" w:styleId="af">
    <w:name w:val="Основной текст Знак"/>
    <w:basedOn w:val="1"/>
    <w:link w:val="ae"/>
    <w:rsid w:val="002B2BB7"/>
  </w:style>
  <w:style w:type="character" w:customStyle="1" w:styleId="40">
    <w:name w:val="Заголовок 4 Знак"/>
    <w:basedOn w:val="1"/>
    <w:link w:val="4"/>
    <w:rsid w:val="002B2BB7"/>
    <w:rPr>
      <w:b/>
    </w:rPr>
  </w:style>
  <w:style w:type="paragraph" w:customStyle="1" w:styleId="15">
    <w:name w:val="Основной шрифт абзаца1"/>
    <w:link w:val="2"/>
    <w:rsid w:val="002B2BB7"/>
  </w:style>
  <w:style w:type="character" w:customStyle="1" w:styleId="20">
    <w:name w:val="Заголовок 2 Знак"/>
    <w:link w:val="2"/>
    <w:rsid w:val="002B2BB7"/>
    <w:rPr>
      <w:rFonts w:ascii="XO Thames" w:hAnsi="XO Thames"/>
      <w:b/>
      <w:sz w:val="28"/>
    </w:rPr>
  </w:style>
  <w:style w:type="table" w:styleId="af0">
    <w:name w:val="Table Grid"/>
    <w:basedOn w:val="a1"/>
    <w:rsid w:val="002B2B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vipnet</cp:lastModifiedBy>
  <cp:revision>3</cp:revision>
  <cp:lastPrinted>2022-09-07T12:23:00Z</cp:lastPrinted>
  <dcterms:created xsi:type="dcterms:W3CDTF">2022-09-07T12:23:00Z</dcterms:created>
  <dcterms:modified xsi:type="dcterms:W3CDTF">2022-09-07T12:27:00Z</dcterms:modified>
</cp:coreProperties>
</file>