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8232" w:val="left"/>
          <w:tab w:leader="none" w:pos="8558" w:val="left"/>
        </w:tabs>
        <w:ind/>
        <w:rPr>
          <w:i w:val="1"/>
          <w:spacing w:val="28"/>
          <w:sz w:val="30"/>
        </w:rPr>
      </w:pPr>
      <w:bookmarkStart w:id="1" w:name="_GoBack"/>
      <w:bookmarkEnd w:id="1"/>
      <w:r>
        <w:rPr>
          <w:spacing w:val="28"/>
          <w:sz w:val="30"/>
        </w:rPr>
        <w:tab/>
      </w:r>
    </w:p>
    <w:p w14:paraId="02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РОССИЙСКАЯ ФЕДЕРАЦИЯ</w:t>
      </w:r>
    </w:p>
    <w:p w14:paraId="03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РОСТОВСКАЯ ОБЛАСТЬ</w:t>
      </w:r>
    </w:p>
    <w:p w14:paraId="04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МУНИЦИПАЛЬНОЕ ОБРАЗОВАНИЕ </w:t>
      </w:r>
    </w:p>
    <w:p w14:paraId="05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«</w:t>
      </w:r>
      <w:r>
        <w:rPr>
          <w:spacing w:val="28"/>
          <w:sz w:val="24"/>
        </w:rPr>
        <w:t>СТЫЧНОВСКОЕ СЕЛЬСКОЕ ПОСЕЛЕНИЕ</w:t>
      </w:r>
      <w:r>
        <w:rPr>
          <w:spacing w:val="28"/>
          <w:sz w:val="24"/>
        </w:rPr>
        <w:t>»</w:t>
      </w:r>
    </w:p>
    <w:p w14:paraId="06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АДМИНИСТРАЦИЯ</w:t>
      </w:r>
    </w:p>
    <w:p w14:paraId="07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СТЫЧНОВСКОГО СЕЛЬСКОГО ПОСЕЛЕНИЯ</w:t>
      </w:r>
    </w:p>
    <w:p w14:paraId="08000000">
      <w:pPr>
        <w:ind/>
        <w:jc w:val="center"/>
        <w:rPr>
          <w:spacing w:val="28"/>
          <w:sz w:val="24"/>
        </w:rPr>
      </w:pPr>
    </w:p>
    <w:p w14:paraId="09000000">
      <w:pPr>
        <w:ind/>
        <w:jc w:val="center"/>
        <w:rPr>
          <w:spacing w:val="28"/>
          <w:sz w:val="24"/>
        </w:rPr>
      </w:pPr>
    </w:p>
    <w:p w14:paraId="0A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B000000">
      <w:pPr>
        <w:widowControl w:val="0"/>
        <w:tabs>
          <w:tab w:leader="none" w:pos="4395" w:val="left"/>
          <w:tab w:leader="none" w:pos="7371" w:val="left"/>
        </w:tabs>
        <w:ind/>
        <w:jc w:val="center"/>
        <w:rPr>
          <w:sz w:val="18"/>
        </w:rPr>
      </w:pPr>
    </w:p>
    <w:p w14:paraId="0C000000">
      <w:pPr>
        <w:widowControl w:val="0"/>
        <w:ind w:firstLine="284" w:left="0"/>
        <w:rPr>
          <w:sz w:val="28"/>
        </w:rPr>
      </w:pPr>
      <w:r>
        <w:rPr>
          <w:color w:val="000000"/>
          <w:sz w:val="28"/>
        </w:rPr>
        <w:t>15.</w:t>
      </w:r>
      <w:r>
        <w:rPr>
          <w:color w:val="000000"/>
          <w:sz w:val="28"/>
        </w:rPr>
        <w:t>06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color w:val="000000"/>
          <w:sz w:val="28"/>
        </w:rPr>
        <w:t xml:space="preserve">№ </w:t>
      </w:r>
      <w:r>
        <w:rPr>
          <w:sz w:val="28"/>
        </w:rPr>
        <w:t>78.9/50-П</w:t>
      </w:r>
    </w:p>
    <w:p w14:paraId="0D000000">
      <w:pPr>
        <w:widowControl w:val="0"/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. Стычновский</w:t>
      </w:r>
    </w:p>
    <w:p w14:paraId="0E000000">
      <w:pPr>
        <w:widowControl w:val="0"/>
        <w:tabs>
          <w:tab w:leader="none" w:pos="4395" w:val="left"/>
          <w:tab w:leader="none" w:pos="7371" w:val="left"/>
        </w:tabs>
        <w:ind/>
        <w:jc w:val="center"/>
        <w:rPr>
          <w:sz w:val="16"/>
        </w:rPr>
      </w:pPr>
    </w:p>
    <w:p w14:paraId="0F000000">
      <w:pPr>
        <w:ind w:firstLine="0" w:left="284"/>
        <w:jc w:val="both"/>
        <w:rPr>
          <w:sz w:val="28"/>
        </w:rPr>
      </w:pPr>
      <w:r>
        <w:rPr>
          <w:sz w:val="28"/>
        </w:rPr>
        <w:t>О прекращении права оперативного управления</w:t>
      </w:r>
    </w:p>
    <w:p w14:paraId="10000000">
      <w:pPr>
        <w:ind w:firstLine="284" w:left="0"/>
        <w:jc w:val="both"/>
        <w:rPr>
          <w:sz w:val="32"/>
        </w:rPr>
      </w:pPr>
      <w:r>
        <w:rPr>
          <w:sz w:val="28"/>
        </w:rPr>
        <w:t xml:space="preserve"> </w:t>
      </w:r>
      <w:r>
        <w:rPr>
          <w:sz w:val="28"/>
        </w:rPr>
        <w:t xml:space="preserve">В соответствии с Федеральным законом от 06.10.2003 № 131ФЗ « Об общих принципах организации местного самоуправления в Российской Федерации», </w:t>
      </w:r>
      <w:r>
        <w:rPr>
          <w:sz w:val="28"/>
        </w:rPr>
        <w:t>решением Собрания депутатов Стычновского сельского поселения от 16.08.2016 г. № 20 «</w:t>
      </w:r>
      <w:r>
        <w:rPr>
          <w:sz w:val="28"/>
        </w:rPr>
        <w:t>О принятии Положения «О порядке</w:t>
      </w:r>
      <w:r>
        <w:rPr>
          <w:sz w:val="28"/>
        </w:rPr>
        <w:t xml:space="preserve"> </w:t>
      </w:r>
      <w:r>
        <w:rPr>
          <w:sz w:val="28"/>
        </w:rPr>
        <w:t>управления и распоряжения имуществом,</w:t>
      </w:r>
      <w:r>
        <w:rPr>
          <w:sz w:val="28"/>
        </w:rPr>
        <w:t xml:space="preserve"> </w:t>
      </w:r>
      <w:r>
        <w:rPr>
          <w:sz w:val="28"/>
        </w:rPr>
        <w:t>находящимся в муниципальной собственности</w:t>
      </w:r>
      <w:r>
        <w:rPr>
          <w:sz w:val="28"/>
        </w:rPr>
        <w:t xml:space="preserve"> </w:t>
      </w:r>
      <w:r>
        <w:rPr>
          <w:sz w:val="28"/>
        </w:rPr>
        <w:t>Стычновского сельского поселения»</w:t>
      </w:r>
      <w:r>
        <w:rPr>
          <w:sz w:val="28"/>
        </w:rPr>
        <w:t xml:space="preserve">, рассмотрев заявление директора </w:t>
      </w:r>
      <w:r>
        <w:rPr>
          <w:sz w:val="28"/>
        </w:rPr>
        <w:t>МБУ-Стычновский</w:t>
      </w:r>
      <w:r>
        <w:rPr>
          <w:sz w:val="28"/>
        </w:rPr>
        <w:t xml:space="preserve"> СДК </w:t>
      </w:r>
      <w:r>
        <w:rPr>
          <w:sz w:val="28"/>
        </w:rPr>
        <w:t xml:space="preserve">Дорофеевой Л.П. </w:t>
      </w:r>
      <w:r>
        <w:rPr>
          <w:sz w:val="28"/>
        </w:rPr>
        <w:t>вх</w:t>
      </w:r>
      <w:r>
        <w:rPr>
          <w:sz w:val="28"/>
        </w:rPr>
        <w:t>. № 34</w:t>
      </w:r>
      <w:r>
        <w:rPr>
          <w:sz w:val="28"/>
        </w:rPr>
        <w:t xml:space="preserve"> от 0</w:t>
      </w:r>
      <w:r>
        <w:rPr>
          <w:sz w:val="28"/>
        </w:rPr>
        <w:t>2</w:t>
      </w:r>
      <w:r>
        <w:rPr>
          <w:sz w:val="28"/>
        </w:rPr>
        <w:t>.0</w:t>
      </w:r>
      <w:r>
        <w:rPr>
          <w:sz w:val="28"/>
        </w:rPr>
        <w:t>6.2022 г</w:t>
      </w:r>
      <w:r>
        <w:rPr>
          <w:sz w:val="28"/>
        </w:rPr>
        <w:t>,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Администрация Стычновского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32"/>
        </w:rPr>
        <w:t>п</w:t>
      </w:r>
      <w:r>
        <w:rPr>
          <w:sz w:val="32"/>
        </w:rPr>
        <w:t xml:space="preserve"> о с т а </w:t>
      </w:r>
      <w:r>
        <w:rPr>
          <w:sz w:val="32"/>
        </w:rPr>
        <w:t>н</w:t>
      </w:r>
      <w:r>
        <w:rPr>
          <w:sz w:val="32"/>
        </w:rPr>
        <w:t xml:space="preserve"> о в л я е т :</w:t>
      </w:r>
    </w:p>
    <w:p w14:paraId="11000000">
      <w:pPr>
        <w:ind w:firstLine="284" w:left="0"/>
        <w:jc w:val="both"/>
        <w:rPr>
          <w:sz w:val="32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1.Прекратить право оперативного управления Муниципального бюджетного учреждения </w:t>
      </w:r>
      <w:r>
        <w:rPr>
          <w:sz w:val="28"/>
        </w:rPr>
        <w:t xml:space="preserve">– </w:t>
      </w:r>
      <w:r>
        <w:rPr>
          <w:sz w:val="28"/>
        </w:rPr>
        <w:t>Стычновский</w:t>
      </w:r>
      <w:r>
        <w:rPr>
          <w:sz w:val="28"/>
        </w:rPr>
        <w:t xml:space="preserve"> сельский дом культуры</w:t>
      </w:r>
      <w:r>
        <w:rPr>
          <w:sz w:val="28"/>
        </w:rPr>
        <w:t xml:space="preserve"> на недвижимое имущество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- здание </w:t>
      </w:r>
      <w:r>
        <w:rPr>
          <w:sz w:val="28"/>
        </w:rPr>
        <w:t>Отноженский</w:t>
      </w:r>
      <w:r>
        <w:rPr>
          <w:sz w:val="28"/>
        </w:rPr>
        <w:t xml:space="preserve"> сельский клуб, этажность 1, площадью 136,1 кв.м., расположенный по адресу: Ростовская область, Константиновский район, п. </w:t>
      </w:r>
      <w:r>
        <w:rPr>
          <w:sz w:val="28"/>
        </w:rPr>
        <w:t>Отноженский</w:t>
      </w:r>
      <w:r>
        <w:rPr>
          <w:sz w:val="28"/>
        </w:rPr>
        <w:t>, ул. Вербная, д.25. балансовая стоимость - 73977,92 руб., остаточная стоимость 0,00 руб.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- земельный участок площадью 1293 кв.м., кадастровый номер: 61:17:0070801:32, расположенный по адресу: Ростовская область, Константиновский район, п. </w:t>
      </w:r>
      <w:r>
        <w:rPr>
          <w:sz w:val="28"/>
        </w:rPr>
        <w:t>Отноженский</w:t>
      </w:r>
      <w:r>
        <w:rPr>
          <w:sz w:val="28"/>
        </w:rPr>
        <w:t>, ул. Вербная, д.25.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- микроавтобус УАЗ-220602, балансовая стоимость - 211600,0 руб.,  остаточная стоимость – 0,00 руб.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2.Имущество, указанное в пункте 1 настоящего постановления перевести в имущество казны.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Директору МБУ </w:t>
      </w:r>
      <w:r>
        <w:rPr>
          <w:sz w:val="28"/>
        </w:rPr>
        <w:t>–</w:t>
      </w:r>
      <w:r>
        <w:rPr>
          <w:sz w:val="28"/>
        </w:rPr>
        <w:t>С</w:t>
      </w:r>
      <w:r>
        <w:rPr>
          <w:sz w:val="28"/>
        </w:rPr>
        <w:t>тычновский</w:t>
      </w:r>
      <w:r>
        <w:rPr>
          <w:sz w:val="28"/>
        </w:rPr>
        <w:t xml:space="preserve"> СДК</w:t>
      </w:r>
      <w:r>
        <w:rPr>
          <w:sz w:val="28"/>
        </w:rPr>
        <w:t>: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3.1.Подготовить акт приема-передачи и необходимую документацию для снятия с баланса и передачи указанного имущества.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3.2.Обеспечить прекращение права оперативного управления в Едином государственном реестре недвижимости.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Сектору экономики и финансов </w:t>
      </w:r>
      <w:r>
        <w:rPr>
          <w:sz w:val="28"/>
        </w:rPr>
        <w:t xml:space="preserve">Администрации </w:t>
      </w:r>
      <w:r>
        <w:rPr>
          <w:sz w:val="28"/>
        </w:rPr>
        <w:t>Стычновского сельского поселения</w:t>
      </w:r>
      <w:r>
        <w:rPr>
          <w:sz w:val="28"/>
        </w:rPr>
        <w:t xml:space="preserve"> принять указанное имущество по акту приема-передачи в имущество казны.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Ведущему специалисту по вопросам имущественных и земельных отношений (Малашкиной О.В.)</w:t>
      </w:r>
      <w:r>
        <w:rPr>
          <w:sz w:val="28"/>
        </w:rPr>
        <w:t xml:space="preserve"> внести соответствующие изменения в реестр муниципального имущества </w:t>
      </w:r>
      <w:r>
        <w:rPr>
          <w:sz w:val="28"/>
        </w:rPr>
        <w:t>Стычновского сельского поселения.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собой.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 w:firstLine="0" w:left="284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20000000">
      <w:pPr>
        <w:ind w:firstLine="0" w:left="284"/>
        <w:jc w:val="both"/>
        <w:rPr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>С.В.Пономарев</w:t>
      </w:r>
    </w:p>
    <w:p w14:paraId="21000000">
      <w:pPr>
        <w:ind w:firstLine="0" w:left="284"/>
        <w:rPr>
          <w:b w:val="1"/>
          <w:color w:val="FFFFFF"/>
          <w:sz w:val="28"/>
        </w:rPr>
      </w:pPr>
      <w:r>
        <w:rPr>
          <w:b w:val="1"/>
          <w:color w:val="FFFFFF"/>
          <w:sz w:val="28"/>
        </w:rPr>
        <w:t>Верно:</w:t>
      </w:r>
    </w:p>
    <w:p w14:paraId="22000000">
      <w:pPr>
        <w:ind w:firstLine="0" w:left="284"/>
        <w:rPr>
          <w:b w:val="1"/>
          <w:sz w:val="28"/>
        </w:rPr>
      </w:pPr>
      <w:r>
        <w:rPr>
          <w:color w:val="FFFFFF"/>
          <w:sz w:val="28"/>
        </w:rPr>
        <w:t xml:space="preserve">Ведущий специалист </w:t>
      </w:r>
    </w:p>
    <w:p w14:paraId="23000000">
      <w:pPr>
        <w:ind w:firstLine="0" w:left="284"/>
        <w:rPr>
          <w:b w:val="1"/>
          <w:sz w:val="28"/>
        </w:rPr>
      </w:pPr>
    </w:p>
    <w:p w14:paraId="24000000">
      <w:pPr>
        <w:ind w:firstLine="0" w:left="284"/>
        <w:rPr>
          <w:b w:val="1"/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sectPr>
      <w:pgSz w:h="16837" w:orient="portrait" w:w="11905"/>
      <w:pgMar w:bottom="284" w:footer="720" w:gutter="0" w:header="720" w:left="1134" w:right="845" w:top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WW8Num4z3"/>
    <w:link w:val="Style_4_ch"/>
    <w:rPr>
      <w:rFonts w:ascii="Symbol" w:hAnsi="Symbol"/>
    </w:rPr>
  </w:style>
  <w:style w:styleId="Style_4_ch" w:type="character">
    <w:name w:val="WW8Num4z3"/>
    <w:link w:val="Style_4"/>
    <w:rPr>
      <w:rFonts w:ascii="Symbol" w:hAnsi="Symbol"/>
    </w:rPr>
  </w:style>
  <w:style w:styleId="Style_5" w:type="paragraph">
    <w:name w:val="List Paragraph"/>
    <w:basedOn w:val="Style_1"/>
    <w:link w:val="Style_5_ch"/>
    <w:pPr>
      <w:ind w:firstLine="0" w:left="708"/>
    </w:pPr>
  </w:style>
  <w:style w:styleId="Style_5_ch" w:type="character">
    <w:name w:val="List Paragraph"/>
    <w:basedOn w:val="Style_1_ch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Title"/>
    <w:link w:val="Style_8_ch"/>
    <w:pPr>
      <w:widowControl w:val="0"/>
      <w:ind w:right="19772"/>
    </w:pPr>
    <w:rPr>
      <w:rFonts w:ascii="Arial" w:hAnsi="Arial"/>
      <w:b w:val="1"/>
    </w:rPr>
  </w:style>
  <w:style w:styleId="Style_8_ch" w:type="character">
    <w:name w:val="ConsTitle"/>
    <w:link w:val="Style_8"/>
    <w:rPr>
      <w:rFonts w:ascii="Arial" w:hAnsi="Arial"/>
      <w:b w:val="1"/>
    </w:rPr>
  </w:style>
  <w:style w:styleId="Style_9" w:type="paragraph">
    <w:name w:val="ConsNonformat"/>
    <w:link w:val="Style_9_ch"/>
    <w:pPr>
      <w:widowControl w:val="0"/>
      <w:ind w:right="19772"/>
    </w:pPr>
    <w:rPr>
      <w:rFonts w:ascii="Courier New" w:hAnsi="Courier New"/>
    </w:rPr>
  </w:style>
  <w:style w:styleId="Style_9_ch" w:type="character">
    <w:name w:val="ConsNonformat"/>
    <w:link w:val="Style_9"/>
    <w:rPr>
      <w:rFonts w:ascii="Courier New" w:hAnsi="Courier New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ntstyle01"/>
    <w:basedOn w:val="Style_12"/>
    <w:link w:val="Style_11_ch"/>
    <w:rPr>
      <w:rFonts w:ascii="Times New Roman" w:hAnsi="Times New Roman"/>
      <w:b w:val="0"/>
      <w:i w:val="0"/>
      <w:color w:val="000000"/>
      <w:sz w:val="28"/>
    </w:rPr>
  </w:style>
  <w:style w:styleId="Style_11_ch" w:type="character">
    <w:name w:val="fontstyle01"/>
    <w:basedOn w:val="Style_12_ch"/>
    <w:link w:val="Style_11"/>
    <w:rPr>
      <w:rFonts w:ascii="Times New Roman" w:hAnsi="Times New Roman"/>
      <w:b w:val="0"/>
      <w:i w:val="0"/>
      <w:color w:val="000000"/>
      <w:sz w:val="28"/>
    </w:rPr>
  </w:style>
  <w:style w:styleId="Style_13" w:type="paragraph">
    <w:name w:val="Указатель1"/>
    <w:basedOn w:val="Style_1"/>
    <w:link w:val="Style_13_ch"/>
    <w:rPr>
      <w:rFonts w:ascii="Arial" w:hAnsi="Arial"/>
    </w:rPr>
  </w:style>
  <w:style w:styleId="Style_13_ch" w:type="character">
    <w:name w:val="Указатель1"/>
    <w:basedOn w:val="Style_1_ch"/>
    <w:link w:val="Style_13"/>
    <w:rPr>
      <w:rFonts w:ascii="Arial" w:hAnsi="Arial"/>
    </w:rPr>
  </w:style>
  <w:style w:styleId="Style_14" w:type="paragraph">
    <w:name w:val="Название1"/>
    <w:basedOn w:val="Style_1"/>
    <w:link w:val="Style_14_ch"/>
    <w:pPr>
      <w:spacing w:after="120" w:before="120"/>
      <w:ind/>
    </w:pPr>
    <w:rPr>
      <w:rFonts w:ascii="Arial" w:hAnsi="Arial"/>
      <w:i w:val="1"/>
      <w:sz w:val="24"/>
    </w:rPr>
  </w:style>
  <w:style w:styleId="Style_14_ch" w:type="character">
    <w:name w:val="Название1"/>
    <w:basedOn w:val="Style_1_ch"/>
    <w:link w:val="Style_14"/>
    <w:rPr>
      <w:rFonts w:ascii="Arial" w:hAnsi="Arial"/>
      <w:i w:val="1"/>
      <w:sz w:val="24"/>
    </w:rPr>
  </w:style>
  <w:style w:styleId="Style_15" w:type="paragraph">
    <w:name w:val="Основной текст1"/>
    <w:basedOn w:val="Style_1"/>
    <w:link w:val="Style_15_ch"/>
    <w:pPr>
      <w:widowControl w:val="0"/>
      <w:spacing w:before="420" w:line="624" w:lineRule="exact"/>
      <w:ind/>
    </w:pPr>
    <w:rPr>
      <w:sz w:val="26"/>
    </w:rPr>
  </w:style>
  <w:style w:styleId="Style_15_ch" w:type="character">
    <w:name w:val="Основной текст1"/>
    <w:basedOn w:val="Style_1_ch"/>
    <w:link w:val="Style_15"/>
    <w:rPr>
      <w:sz w:val="26"/>
    </w:rPr>
  </w:style>
  <w:style w:styleId="Style_16" w:type="paragraph">
    <w:name w:val="WW-Absatz-Standardschriftart1"/>
    <w:link w:val="Style_16_ch"/>
  </w:style>
  <w:style w:styleId="Style_16_ch" w:type="character">
    <w:name w:val="WW-Absatz-Standardschriftart1"/>
    <w:link w:val="Style_16"/>
  </w:style>
  <w:style w:styleId="Style_17" w:type="paragraph">
    <w:name w:val="Текст1"/>
    <w:basedOn w:val="Style_1"/>
    <w:link w:val="Style_17_ch"/>
    <w:rPr>
      <w:rFonts w:ascii="Courier New" w:hAnsi="Courier New"/>
    </w:rPr>
  </w:style>
  <w:style w:styleId="Style_17_ch" w:type="character">
    <w:name w:val="Текст1"/>
    <w:basedOn w:val="Style_1_ch"/>
    <w:link w:val="Style_17"/>
    <w:rPr>
      <w:rFonts w:ascii="Courier New" w:hAnsi="Courier New"/>
    </w:rPr>
  </w:style>
  <w:style w:styleId="Style_18" w:type="paragraph">
    <w:name w:val="WW-Absatz-Standardschriftart1111111"/>
    <w:link w:val="Style_18_ch"/>
  </w:style>
  <w:style w:styleId="Style_18_ch" w:type="character">
    <w:name w:val="WW-Absatz-Standardschriftart1111111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WW-Absatz-Standardschriftart111111"/>
    <w:link w:val="Style_20_ch"/>
  </w:style>
  <w:style w:styleId="Style_20_ch" w:type="character">
    <w:name w:val="WW-Absatz-Standardschriftart111111"/>
    <w:link w:val="Style_20"/>
  </w:style>
  <w:style w:styleId="Style_21" w:type="paragraph">
    <w:name w:val="WW8Num1z0"/>
    <w:link w:val="Style_21_ch"/>
    <w:rPr>
      <w:rFonts w:ascii="Times New Roman" w:hAnsi="Times New Roman"/>
    </w:rPr>
  </w:style>
  <w:style w:styleId="Style_21_ch" w:type="character">
    <w:name w:val="WW8Num1z0"/>
    <w:link w:val="Style_21"/>
    <w:rPr>
      <w:rFonts w:ascii="Times New Roman" w:hAnsi="Times New Roman"/>
    </w:rPr>
  </w:style>
  <w:style w:styleId="Style_22" w:type="paragraph">
    <w:name w:val="toc 3"/>
    <w:next w:val="Style_1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1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ody Text"/>
    <w:basedOn w:val="Style_1"/>
    <w:link w:val="Style_24_ch"/>
    <w:pPr>
      <w:widowControl w:val="0"/>
      <w:ind/>
      <w:jc w:val="both"/>
    </w:pPr>
    <w:rPr>
      <w:sz w:val="24"/>
    </w:rPr>
  </w:style>
  <w:style w:styleId="Style_24_ch" w:type="character">
    <w:name w:val="Body Text"/>
    <w:basedOn w:val="Style_1_ch"/>
    <w:link w:val="Style_24"/>
    <w:rPr>
      <w:sz w:val="24"/>
    </w:rPr>
  </w:style>
  <w:style w:styleId="Style_25" w:type="paragraph">
    <w:name w:val="heading 1"/>
    <w:basedOn w:val="Style_1"/>
    <w:next w:val="Style_1"/>
    <w:link w:val="Style_25_ch"/>
    <w:uiPriority w:val="9"/>
    <w:qFormat/>
    <w:pPr>
      <w:keepNext w:val="1"/>
      <w:spacing w:after="60" w:before="240" w:line="360" w:lineRule="auto"/>
      <w:ind/>
      <w:jc w:val="center"/>
      <w:outlineLvl w:val="0"/>
    </w:pPr>
    <w:rPr>
      <w:rFonts w:ascii="Arial" w:hAnsi="Arial"/>
      <w:b w:val="1"/>
      <w:sz w:val="28"/>
    </w:rPr>
  </w:style>
  <w:style w:styleId="Style_25_ch" w:type="character">
    <w:name w:val="heading 1"/>
    <w:basedOn w:val="Style_1_ch"/>
    <w:link w:val="Style_25"/>
    <w:rPr>
      <w:rFonts w:ascii="Arial" w:hAnsi="Arial"/>
      <w:b w:val="1"/>
      <w:sz w:val="28"/>
    </w:rPr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  <w:sz w:val="24"/>
    </w:rPr>
  </w:style>
  <w:style w:styleId="Style_26_ch" w:type="character">
    <w:name w:val="ConsPlusNormal"/>
    <w:link w:val="Style_26"/>
    <w:rPr>
      <w:rFonts w:ascii="Arial" w:hAnsi="Arial"/>
      <w:sz w:val="24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WW-Absatz-Standardschriftart11111"/>
    <w:link w:val="Style_29_ch"/>
  </w:style>
  <w:style w:styleId="Style_29_ch" w:type="character">
    <w:name w:val="WW-Absatz-Standardschriftart11111"/>
    <w:link w:val="Style_29"/>
  </w:style>
  <w:style w:styleId="Style_30" w:type="paragraph">
    <w:name w:val="toc 1"/>
    <w:next w:val="Style_1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WW-Absatz-Standardschriftart"/>
    <w:link w:val="Style_31_ch"/>
  </w:style>
  <w:style w:styleId="Style_31_ch" w:type="character">
    <w:name w:val="WW-Absatz-Standardschriftart"/>
    <w:link w:val="Style_31"/>
  </w:style>
  <w:style w:styleId="Style_32" w:type="paragraph">
    <w:name w:val="Absatz-Standardschriftart"/>
    <w:link w:val="Style_32_ch"/>
  </w:style>
  <w:style w:styleId="Style_32_ch" w:type="character">
    <w:name w:val="Absatz-Standardschriftart"/>
    <w:link w:val="Style_32"/>
  </w:style>
  <w:style w:styleId="Style_33" w:type="paragraph">
    <w:name w:val="WW-Absatz-Standardschriftart11111111"/>
    <w:link w:val="Style_33_ch"/>
  </w:style>
  <w:style w:styleId="Style_33_ch" w:type="character">
    <w:name w:val="WW-Absatz-Standardschriftart11111111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Balloon Text"/>
    <w:basedOn w:val="Style_1"/>
    <w:link w:val="Style_35_ch"/>
    <w:rPr>
      <w:rFonts w:ascii="Tahoma" w:hAnsi="Tahoma"/>
      <w:sz w:val="16"/>
    </w:rPr>
  </w:style>
  <w:style w:styleId="Style_35_ch" w:type="character">
    <w:name w:val="Balloon Text"/>
    <w:basedOn w:val="Style_1_ch"/>
    <w:link w:val="Style_35"/>
    <w:rPr>
      <w:rFonts w:ascii="Tahoma" w:hAnsi="Tahoma"/>
      <w:sz w:val="16"/>
    </w:rPr>
  </w:style>
  <w:style w:styleId="Style_36" w:type="paragraph">
    <w:name w:val="WW-Absatz-Standardschriftart1111"/>
    <w:link w:val="Style_36_ch"/>
  </w:style>
  <w:style w:styleId="Style_36_ch" w:type="character">
    <w:name w:val="WW-Absatz-Standardschriftart1111"/>
    <w:link w:val="Style_36"/>
  </w:style>
  <w:style w:styleId="Style_37" w:type="paragraph">
    <w:name w:val="Заголовок таблицы"/>
    <w:basedOn w:val="Style_38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38_ch"/>
    <w:link w:val="Style_37"/>
    <w:rPr>
      <w:b w:val="1"/>
    </w:rPr>
  </w:style>
  <w:style w:styleId="Style_39" w:type="paragraph">
    <w:name w:val="ConsPlusCell"/>
    <w:link w:val="Style_39_ch"/>
    <w:pPr>
      <w:widowControl w:val="0"/>
      <w:ind/>
    </w:pPr>
    <w:rPr>
      <w:rFonts w:ascii="Calibri" w:hAnsi="Calibri"/>
      <w:sz w:val="22"/>
    </w:rPr>
  </w:style>
  <w:style w:styleId="Style_39_ch" w:type="character">
    <w:name w:val="ConsPlusCell"/>
    <w:link w:val="Style_39"/>
    <w:rPr>
      <w:rFonts w:ascii="Calibri" w:hAnsi="Calibri"/>
      <w:sz w:val="22"/>
    </w:rPr>
  </w:style>
  <w:style w:styleId="Style_40" w:type="paragraph">
    <w:name w:val="toc 9"/>
    <w:next w:val="Style_1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41" w:type="paragraph">
    <w:name w:val="WW8Num4z1"/>
    <w:link w:val="Style_41_ch"/>
    <w:rPr>
      <w:rFonts w:ascii="Courier New" w:hAnsi="Courier New"/>
    </w:rPr>
  </w:style>
  <w:style w:styleId="Style_41_ch" w:type="character">
    <w:name w:val="WW8Num4z1"/>
    <w:link w:val="Style_41"/>
    <w:rPr>
      <w:rFonts w:ascii="Courier New" w:hAnsi="Courier New"/>
    </w:rPr>
  </w:style>
  <w:style w:styleId="Style_42" w:type="paragraph">
    <w:name w:val="toc 8"/>
    <w:next w:val="Style_1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toc 5"/>
    <w:next w:val="Style_1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38" w:type="paragraph">
    <w:name w:val="Содержимое таблицы"/>
    <w:basedOn w:val="Style_1"/>
    <w:link w:val="Style_38_ch"/>
  </w:style>
  <w:style w:styleId="Style_38_ch" w:type="character">
    <w:name w:val="Содержимое таблицы"/>
    <w:basedOn w:val="Style_1_ch"/>
    <w:link w:val="Style_38"/>
  </w:style>
  <w:style w:styleId="Style_44" w:type="paragraph">
    <w:name w:val="Заголовок"/>
    <w:basedOn w:val="Style_1"/>
    <w:next w:val="Style_24"/>
    <w:link w:val="Style_44_ch"/>
    <w:pPr>
      <w:keepNext w:val="1"/>
      <w:spacing w:after="120" w:before="240"/>
      <w:ind/>
    </w:pPr>
    <w:rPr>
      <w:rFonts w:ascii="Arial" w:hAnsi="Arial"/>
      <w:sz w:val="28"/>
    </w:rPr>
  </w:style>
  <w:style w:styleId="Style_44_ch" w:type="character">
    <w:name w:val="Заголовок"/>
    <w:basedOn w:val="Style_1_ch"/>
    <w:link w:val="Style_44"/>
    <w:rPr>
      <w:rFonts w:ascii="Arial" w:hAnsi="Arial"/>
      <w:sz w:val="28"/>
    </w:rPr>
  </w:style>
  <w:style w:styleId="Style_45" w:type="paragraph">
    <w:name w:val="WW-Absatz-Standardschriftart11"/>
    <w:link w:val="Style_45_ch"/>
  </w:style>
  <w:style w:styleId="Style_45_ch" w:type="character">
    <w:name w:val="WW-Absatz-Standardschriftart11"/>
    <w:link w:val="Style_45"/>
  </w:style>
  <w:style w:styleId="Style_46" w:type="paragraph">
    <w:name w:val="Subtitle"/>
    <w:next w:val="Style_1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List"/>
    <w:basedOn w:val="Style_24"/>
    <w:link w:val="Style_47_ch"/>
    <w:rPr>
      <w:rFonts w:ascii="Arial" w:hAnsi="Arial"/>
    </w:rPr>
  </w:style>
  <w:style w:styleId="Style_47_ch" w:type="character">
    <w:name w:val="List"/>
    <w:basedOn w:val="Style_24_ch"/>
    <w:link w:val="Style_47"/>
    <w:rPr>
      <w:rFonts w:ascii="Arial" w:hAnsi="Arial"/>
    </w:rPr>
  </w:style>
  <w:style w:styleId="Style_48" w:type="paragraph">
    <w:name w:val="WW8Num4z2"/>
    <w:link w:val="Style_48_ch"/>
    <w:rPr>
      <w:rFonts w:ascii="Wingdings" w:hAnsi="Wingdings"/>
    </w:rPr>
  </w:style>
  <w:style w:styleId="Style_48_ch" w:type="character">
    <w:name w:val="WW8Num4z2"/>
    <w:link w:val="Style_48"/>
    <w:rPr>
      <w:rFonts w:ascii="Wingdings" w:hAnsi="Wingdings"/>
    </w:rPr>
  </w:style>
  <w:style w:styleId="Style_49" w:type="paragraph">
    <w:name w:val="Title"/>
    <w:next w:val="Style_1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1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next w:val="Style_1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WW8Num4z0"/>
    <w:link w:val="Style_52_ch"/>
    <w:rPr>
      <w:rFonts w:ascii="Times New Roman" w:hAnsi="Times New Roman"/>
    </w:rPr>
  </w:style>
  <w:style w:styleId="Style_52_ch" w:type="character">
    <w:name w:val="WW8Num4z0"/>
    <w:link w:val="Style_52"/>
    <w:rPr>
      <w:rFonts w:ascii="Times New Roman" w:hAnsi="Times New Roman"/>
    </w:rPr>
  </w:style>
  <w:style w:styleId="Style_53" w:type="paragraph">
    <w:name w:val="WW-Absatz-Standardschriftart111"/>
    <w:link w:val="Style_53_ch"/>
  </w:style>
  <w:style w:styleId="Style_53_ch" w:type="character">
    <w:name w:val="WW-Absatz-Standardschriftart111"/>
    <w:link w:val="Style_53"/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Table Grid"/>
    <w:basedOn w:val="Style_5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2022-06-15T11:33:30Z</dcterms:modified>
</cp:coreProperties>
</file>